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4BFB77" w14:textId="6039550B" w:rsidR="00B85EAD" w:rsidRDefault="00B85EAD" w:rsidP="00B85EAD">
      <w:pPr>
        <w:pStyle w:val="Heading1"/>
        <w:rPr>
          <w:sz w:val="40"/>
          <w:szCs w:val="40"/>
        </w:rPr>
      </w:pPr>
      <w:r w:rsidRPr="00AB7DFA">
        <w:t>DOCG20253773</w:t>
      </w:r>
      <w:r>
        <w:t xml:space="preserve"> International</w:t>
      </w:r>
      <w:r w:rsidRPr="00C74E90">
        <w:t xml:space="preserve"> Volunteer Day Grants Program 202</w:t>
      </w:r>
      <w:r>
        <w:t>5</w:t>
      </w:r>
      <w:r>
        <w:br/>
      </w:r>
      <w:r w:rsidRPr="00B85EAD">
        <w:rPr>
          <w:sz w:val="40"/>
          <w:szCs w:val="40"/>
        </w:rPr>
        <w:t>(formerly Thank A Volunteer Day Grants Program)</w:t>
      </w:r>
    </w:p>
    <w:p w14:paraId="2BAFA797" w14:textId="77777777" w:rsidR="00606783" w:rsidRPr="00606783" w:rsidRDefault="00606783" w:rsidP="00606783">
      <w:pPr>
        <w:pStyle w:val="BodyText"/>
        <w:rPr>
          <w:lang w:eastAsia="en-AU"/>
        </w:rPr>
      </w:pPr>
    </w:p>
    <w:p w14:paraId="648043DD" w14:textId="341F3F17" w:rsidR="00B85EAD" w:rsidRDefault="00B85EAD" w:rsidP="00B85EAD">
      <w:pPr>
        <w:pStyle w:val="Heading1"/>
        <w:rPr>
          <w:sz w:val="56"/>
          <w:szCs w:val="56"/>
        </w:rPr>
      </w:pPr>
      <w:r w:rsidRPr="00B85EAD">
        <w:rPr>
          <w:sz w:val="56"/>
          <w:szCs w:val="56"/>
        </w:rPr>
        <w:t>Guidelines</w:t>
      </w:r>
    </w:p>
    <w:p w14:paraId="4D6C7AF5" w14:textId="77777777" w:rsidR="00B85EAD" w:rsidRPr="00B85EAD" w:rsidRDefault="00B85EAD" w:rsidP="00B85EAD">
      <w:pPr>
        <w:pStyle w:val="BodyText"/>
        <w:pBdr>
          <w:bottom w:val="single" w:sz="4" w:space="1" w:color="auto"/>
        </w:pBdr>
        <w:rPr>
          <w:lang w:eastAsia="en-AU"/>
        </w:rPr>
      </w:pPr>
    </w:p>
    <w:p w14:paraId="28729A77" w14:textId="0D4328C8" w:rsidR="00C13A96" w:rsidRDefault="00C13A96" w:rsidP="00E82888">
      <w:pPr>
        <w:pStyle w:val="Subtitle"/>
      </w:pPr>
      <w:r w:rsidRPr="00E82888">
        <w:t xml:space="preserve"> </w:t>
      </w:r>
    </w:p>
    <w:p w14:paraId="32C2EB0C" w14:textId="77777777" w:rsidR="006E12FE" w:rsidRDefault="006E12FE" w:rsidP="00FE04AD">
      <w:pPr>
        <w:pStyle w:val="BodyText"/>
      </w:pPr>
      <w:r>
        <w:br w:type="page"/>
      </w:r>
    </w:p>
    <w:p w14:paraId="7AC00CEA" w14:textId="6FDBA520" w:rsidR="00C13A96" w:rsidRPr="00586F33" w:rsidRDefault="00C13A96" w:rsidP="00586F33">
      <w:pPr>
        <w:pStyle w:val="TOCHeading"/>
      </w:pPr>
      <w:r w:rsidRPr="00586F33">
        <w:lastRenderedPageBreak/>
        <w:t>Table of contents</w:t>
      </w:r>
    </w:p>
    <w:p w14:paraId="5D8715CD" w14:textId="72D0FB61" w:rsidR="00E64E94" w:rsidRDefault="004A7973">
      <w:pPr>
        <w:pStyle w:val="TOC2"/>
        <w:rPr>
          <w:rFonts w:asciiTheme="minorHAnsi" w:eastAsiaTheme="minorEastAsia" w:hAnsiTheme="minorHAnsi" w:cstheme="minorBidi"/>
          <w:b w:val="0"/>
          <w:color w:val="auto"/>
          <w:kern w:val="2"/>
          <w:sz w:val="24"/>
          <w:lang w:eastAsia="en-AU"/>
          <w14:ligatures w14:val="standardContextual"/>
        </w:rPr>
      </w:pPr>
      <w:r>
        <w:rPr>
          <w:caps/>
        </w:rPr>
        <w:fldChar w:fldCharType="begin"/>
      </w:r>
      <w:r>
        <w:rPr>
          <w:caps/>
        </w:rPr>
        <w:instrText xml:space="preserve"> TOC \o "3-4" \h \z \u \t "Heading 2,2" </w:instrText>
      </w:r>
      <w:r>
        <w:rPr>
          <w:caps/>
        </w:rPr>
        <w:fldChar w:fldCharType="separate"/>
      </w:r>
      <w:hyperlink w:anchor="_Toc196729411" w:history="1">
        <w:r w:rsidR="00E64E94" w:rsidRPr="00177851">
          <w:rPr>
            <w:rStyle w:val="Hyperlink"/>
          </w:rPr>
          <w:t>Guidelines</w:t>
        </w:r>
        <w:r w:rsidR="00E64E94">
          <w:rPr>
            <w:webHidden/>
          </w:rPr>
          <w:tab/>
        </w:r>
        <w:r w:rsidR="00E64E94">
          <w:rPr>
            <w:webHidden/>
          </w:rPr>
          <w:fldChar w:fldCharType="begin"/>
        </w:r>
        <w:r w:rsidR="00E64E94">
          <w:rPr>
            <w:webHidden/>
          </w:rPr>
          <w:instrText xml:space="preserve"> PAGEREF _Toc196729411 \h </w:instrText>
        </w:r>
        <w:r w:rsidR="00E64E94">
          <w:rPr>
            <w:webHidden/>
          </w:rPr>
        </w:r>
        <w:r w:rsidR="00E64E94">
          <w:rPr>
            <w:webHidden/>
          </w:rPr>
          <w:fldChar w:fldCharType="separate"/>
        </w:r>
        <w:r w:rsidR="00E64E94">
          <w:rPr>
            <w:webHidden/>
          </w:rPr>
          <w:t>3</w:t>
        </w:r>
        <w:r w:rsidR="00E64E94">
          <w:rPr>
            <w:webHidden/>
          </w:rPr>
          <w:fldChar w:fldCharType="end"/>
        </w:r>
      </w:hyperlink>
    </w:p>
    <w:p w14:paraId="225C34D0" w14:textId="71A94BD9" w:rsidR="00E64E94" w:rsidRDefault="00E64E94">
      <w:pPr>
        <w:pStyle w:val="TOC3"/>
        <w:rPr>
          <w:rFonts w:asciiTheme="minorHAnsi" w:eastAsiaTheme="minorEastAsia" w:hAnsiTheme="minorHAnsi" w:cstheme="minorBidi"/>
          <w:b w:val="0"/>
          <w:color w:val="auto"/>
          <w:kern w:val="2"/>
          <w:lang w:eastAsia="en-AU"/>
          <w14:ligatures w14:val="standardContextual"/>
        </w:rPr>
      </w:pPr>
      <w:hyperlink w:anchor="_Toc196729412" w:history="1">
        <w:r w:rsidRPr="00177851">
          <w:rPr>
            <w:rStyle w:val="Hyperlink"/>
          </w:rPr>
          <w:t>Submitting an application</w:t>
        </w:r>
        <w:r>
          <w:rPr>
            <w:webHidden/>
          </w:rPr>
          <w:tab/>
        </w:r>
        <w:r>
          <w:rPr>
            <w:webHidden/>
          </w:rPr>
          <w:fldChar w:fldCharType="begin"/>
        </w:r>
        <w:r>
          <w:rPr>
            <w:webHidden/>
          </w:rPr>
          <w:instrText xml:space="preserve"> PAGEREF _Toc196729412 \h </w:instrText>
        </w:r>
        <w:r>
          <w:rPr>
            <w:webHidden/>
          </w:rPr>
        </w:r>
        <w:r>
          <w:rPr>
            <w:webHidden/>
          </w:rPr>
          <w:fldChar w:fldCharType="separate"/>
        </w:r>
        <w:r>
          <w:rPr>
            <w:webHidden/>
          </w:rPr>
          <w:t>3</w:t>
        </w:r>
        <w:r>
          <w:rPr>
            <w:webHidden/>
          </w:rPr>
          <w:fldChar w:fldCharType="end"/>
        </w:r>
      </w:hyperlink>
    </w:p>
    <w:p w14:paraId="4662D326" w14:textId="2C8ABE14" w:rsidR="00E64E94" w:rsidRDefault="00E64E94">
      <w:pPr>
        <w:pStyle w:val="TOC3"/>
        <w:rPr>
          <w:rFonts w:asciiTheme="minorHAnsi" w:eastAsiaTheme="minorEastAsia" w:hAnsiTheme="minorHAnsi" w:cstheme="minorBidi"/>
          <w:b w:val="0"/>
          <w:color w:val="auto"/>
          <w:kern w:val="2"/>
          <w:lang w:eastAsia="en-AU"/>
          <w14:ligatures w14:val="standardContextual"/>
        </w:rPr>
      </w:pPr>
      <w:hyperlink w:anchor="_Toc196729413" w:history="1">
        <w:r w:rsidRPr="00177851">
          <w:rPr>
            <w:rStyle w:val="Hyperlink"/>
          </w:rPr>
          <w:t>About the program</w:t>
        </w:r>
        <w:r>
          <w:rPr>
            <w:webHidden/>
          </w:rPr>
          <w:tab/>
        </w:r>
        <w:r>
          <w:rPr>
            <w:webHidden/>
          </w:rPr>
          <w:fldChar w:fldCharType="begin"/>
        </w:r>
        <w:r>
          <w:rPr>
            <w:webHidden/>
          </w:rPr>
          <w:instrText xml:space="preserve"> PAGEREF _Toc196729413 \h </w:instrText>
        </w:r>
        <w:r>
          <w:rPr>
            <w:webHidden/>
          </w:rPr>
        </w:r>
        <w:r>
          <w:rPr>
            <w:webHidden/>
          </w:rPr>
          <w:fldChar w:fldCharType="separate"/>
        </w:r>
        <w:r>
          <w:rPr>
            <w:webHidden/>
          </w:rPr>
          <w:t>4</w:t>
        </w:r>
        <w:r>
          <w:rPr>
            <w:webHidden/>
          </w:rPr>
          <w:fldChar w:fldCharType="end"/>
        </w:r>
      </w:hyperlink>
    </w:p>
    <w:p w14:paraId="584B2C80" w14:textId="3809B171" w:rsidR="00E64E94" w:rsidRDefault="00E64E94">
      <w:pPr>
        <w:pStyle w:val="TOC3"/>
        <w:rPr>
          <w:rFonts w:asciiTheme="minorHAnsi" w:eastAsiaTheme="minorEastAsia" w:hAnsiTheme="minorHAnsi" w:cstheme="minorBidi"/>
          <w:b w:val="0"/>
          <w:color w:val="auto"/>
          <w:kern w:val="2"/>
          <w:lang w:eastAsia="en-AU"/>
          <w14:ligatures w14:val="standardContextual"/>
        </w:rPr>
      </w:pPr>
      <w:hyperlink w:anchor="_Toc196729414" w:history="1">
        <w:r w:rsidRPr="00177851">
          <w:rPr>
            <w:rStyle w:val="Hyperlink"/>
          </w:rPr>
          <w:t>Program objectives</w:t>
        </w:r>
        <w:r>
          <w:rPr>
            <w:webHidden/>
          </w:rPr>
          <w:tab/>
        </w:r>
        <w:r>
          <w:rPr>
            <w:webHidden/>
          </w:rPr>
          <w:fldChar w:fldCharType="begin"/>
        </w:r>
        <w:r>
          <w:rPr>
            <w:webHidden/>
          </w:rPr>
          <w:instrText xml:space="preserve"> PAGEREF _Toc196729414 \h </w:instrText>
        </w:r>
        <w:r>
          <w:rPr>
            <w:webHidden/>
          </w:rPr>
        </w:r>
        <w:r>
          <w:rPr>
            <w:webHidden/>
          </w:rPr>
          <w:fldChar w:fldCharType="separate"/>
        </w:r>
        <w:r>
          <w:rPr>
            <w:webHidden/>
          </w:rPr>
          <w:t>5</w:t>
        </w:r>
        <w:r>
          <w:rPr>
            <w:webHidden/>
          </w:rPr>
          <w:fldChar w:fldCharType="end"/>
        </w:r>
      </w:hyperlink>
    </w:p>
    <w:p w14:paraId="56F70038" w14:textId="15581C9A" w:rsidR="00E64E94" w:rsidRDefault="00E64E94">
      <w:pPr>
        <w:pStyle w:val="TOC3"/>
        <w:rPr>
          <w:rFonts w:asciiTheme="minorHAnsi" w:eastAsiaTheme="minorEastAsia" w:hAnsiTheme="minorHAnsi" w:cstheme="minorBidi"/>
          <w:b w:val="0"/>
          <w:color w:val="auto"/>
          <w:kern w:val="2"/>
          <w:lang w:eastAsia="en-AU"/>
          <w14:ligatures w14:val="standardContextual"/>
        </w:rPr>
      </w:pPr>
      <w:hyperlink w:anchor="_Toc196729415" w:history="1">
        <w:r w:rsidRPr="00177851">
          <w:rPr>
            <w:rStyle w:val="Hyperlink"/>
            <w:lang w:val="en-GB"/>
          </w:rPr>
          <w:t>Grant funding may be used for</w:t>
        </w:r>
        <w:r>
          <w:rPr>
            <w:webHidden/>
          </w:rPr>
          <w:tab/>
        </w:r>
        <w:r>
          <w:rPr>
            <w:webHidden/>
          </w:rPr>
          <w:fldChar w:fldCharType="begin"/>
        </w:r>
        <w:r>
          <w:rPr>
            <w:webHidden/>
          </w:rPr>
          <w:instrText xml:space="preserve"> PAGEREF _Toc196729415 \h </w:instrText>
        </w:r>
        <w:r>
          <w:rPr>
            <w:webHidden/>
          </w:rPr>
        </w:r>
        <w:r>
          <w:rPr>
            <w:webHidden/>
          </w:rPr>
          <w:fldChar w:fldCharType="separate"/>
        </w:r>
        <w:r>
          <w:rPr>
            <w:webHidden/>
          </w:rPr>
          <w:t>5</w:t>
        </w:r>
        <w:r>
          <w:rPr>
            <w:webHidden/>
          </w:rPr>
          <w:fldChar w:fldCharType="end"/>
        </w:r>
      </w:hyperlink>
    </w:p>
    <w:p w14:paraId="5CD03664" w14:textId="1058DE4B" w:rsidR="00E64E94" w:rsidRDefault="00E64E94">
      <w:pPr>
        <w:pStyle w:val="TOC3"/>
        <w:rPr>
          <w:rFonts w:asciiTheme="minorHAnsi" w:eastAsiaTheme="minorEastAsia" w:hAnsiTheme="minorHAnsi" w:cstheme="minorBidi"/>
          <w:b w:val="0"/>
          <w:color w:val="auto"/>
          <w:kern w:val="2"/>
          <w:lang w:eastAsia="en-AU"/>
          <w14:ligatures w14:val="standardContextual"/>
        </w:rPr>
      </w:pPr>
      <w:hyperlink w:anchor="_Toc196729416" w:history="1">
        <w:r w:rsidRPr="00177851">
          <w:rPr>
            <w:rStyle w:val="Hyperlink"/>
            <w:lang w:val="en-GB"/>
          </w:rPr>
          <w:t>What is not covered by the grant</w:t>
        </w:r>
        <w:r>
          <w:rPr>
            <w:webHidden/>
          </w:rPr>
          <w:tab/>
        </w:r>
        <w:r>
          <w:rPr>
            <w:webHidden/>
          </w:rPr>
          <w:fldChar w:fldCharType="begin"/>
        </w:r>
        <w:r>
          <w:rPr>
            <w:webHidden/>
          </w:rPr>
          <w:instrText xml:space="preserve"> PAGEREF _Toc196729416 \h </w:instrText>
        </w:r>
        <w:r>
          <w:rPr>
            <w:webHidden/>
          </w:rPr>
        </w:r>
        <w:r>
          <w:rPr>
            <w:webHidden/>
          </w:rPr>
          <w:fldChar w:fldCharType="separate"/>
        </w:r>
        <w:r>
          <w:rPr>
            <w:webHidden/>
          </w:rPr>
          <w:t>5</w:t>
        </w:r>
        <w:r>
          <w:rPr>
            <w:webHidden/>
          </w:rPr>
          <w:fldChar w:fldCharType="end"/>
        </w:r>
      </w:hyperlink>
    </w:p>
    <w:p w14:paraId="3AC37032" w14:textId="61B45189" w:rsidR="00E64E94" w:rsidRDefault="00E64E94">
      <w:pPr>
        <w:pStyle w:val="TOC3"/>
        <w:rPr>
          <w:rFonts w:asciiTheme="minorHAnsi" w:eastAsiaTheme="minorEastAsia" w:hAnsiTheme="minorHAnsi" w:cstheme="minorBidi"/>
          <w:b w:val="0"/>
          <w:color w:val="auto"/>
          <w:kern w:val="2"/>
          <w:lang w:eastAsia="en-AU"/>
          <w14:ligatures w14:val="standardContextual"/>
        </w:rPr>
      </w:pPr>
      <w:hyperlink w:anchor="_Toc196729417" w:history="1">
        <w:r w:rsidRPr="00177851">
          <w:rPr>
            <w:rStyle w:val="Hyperlink"/>
            <w:lang w:val="en-GB"/>
          </w:rPr>
          <w:t>Assessment criteria</w:t>
        </w:r>
        <w:r>
          <w:rPr>
            <w:webHidden/>
          </w:rPr>
          <w:tab/>
        </w:r>
        <w:r>
          <w:rPr>
            <w:webHidden/>
          </w:rPr>
          <w:fldChar w:fldCharType="begin"/>
        </w:r>
        <w:r>
          <w:rPr>
            <w:webHidden/>
          </w:rPr>
          <w:instrText xml:space="preserve"> PAGEREF _Toc196729417 \h </w:instrText>
        </w:r>
        <w:r>
          <w:rPr>
            <w:webHidden/>
          </w:rPr>
        </w:r>
        <w:r>
          <w:rPr>
            <w:webHidden/>
          </w:rPr>
          <w:fldChar w:fldCharType="separate"/>
        </w:r>
        <w:r>
          <w:rPr>
            <w:webHidden/>
          </w:rPr>
          <w:t>5</w:t>
        </w:r>
        <w:r>
          <w:rPr>
            <w:webHidden/>
          </w:rPr>
          <w:fldChar w:fldCharType="end"/>
        </w:r>
      </w:hyperlink>
    </w:p>
    <w:p w14:paraId="76B40E25" w14:textId="3B710E5C" w:rsidR="00E64E94" w:rsidRDefault="00E64E94">
      <w:pPr>
        <w:pStyle w:val="TOC3"/>
        <w:rPr>
          <w:rFonts w:asciiTheme="minorHAnsi" w:eastAsiaTheme="minorEastAsia" w:hAnsiTheme="minorHAnsi" w:cstheme="minorBidi"/>
          <w:b w:val="0"/>
          <w:color w:val="auto"/>
          <w:kern w:val="2"/>
          <w:lang w:eastAsia="en-AU"/>
          <w14:ligatures w14:val="standardContextual"/>
        </w:rPr>
      </w:pPr>
      <w:hyperlink w:anchor="_Toc196729418" w:history="1">
        <w:r w:rsidRPr="00177851">
          <w:rPr>
            <w:rStyle w:val="Hyperlink"/>
            <w:lang w:val="en-GB"/>
          </w:rPr>
          <w:t>Who can apply</w:t>
        </w:r>
        <w:r>
          <w:rPr>
            <w:webHidden/>
          </w:rPr>
          <w:tab/>
        </w:r>
        <w:r>
          <w:rPr>
            <w:webHidden/>
          </w:rPr>
          <w:fldChar w:fldCharType="begin"/>
        </w:r>
        <w:r>
          <w:rPr>
            <w:webHidden/>
          </w:rPr>
          <w:instrText xml:space="preserve"> PAGEREF _Toc196729418 \h </w:instrText>
        </w:r>
        <w:r>
          <w:rPr>
            <w:webHidden/>
          </w:rPr>
        </w:r>
        <w:r>
          <w:rPr>
            <w:webHidden/>
          </w:rPr>
          <w:fldChar w:fldCharType="separate"/>
        </w:r>
        <w:r>
          <w:rPr>
            <w:webHidden/>
          </w:rPr>
          <w:t>6</w:t>
        </w:r>
        <w:r>
          <w:rPr>
            <w:webHidden/>
          </w:rPr>
          <w:fldChar w:fldCharType="end"/>
        </w:r>
      </w:hyperlink>
    </w:p>
    <w:p w14:paraId="748F956D" w14:textId="2231CD7E" w:rsidR="00E64E94" w:rsidRDefault="00E64E94">
      <w:pPr>
        <w:pStyle w:val="TOC3"/>
        <w:rPr>
          <w:rFonts w:asciiTheme="minorHAnsi" w:eastAsiaTheme="minorEastAsia" w:hAnsiTheme="minorHAnsi" w:cstheme="minorBidi"/>
          <w:b w:val="0"/>
          <w:color w:val="auto"/>
          <w:kern w:val="2"/>
          <w:lang w:eastAsia="en-AU"/>
          <w14:ligatures w14:val="standardContextual"/>
        </w:rPr>
      </w:pPr>
      <w:hyperlink w:anchor="_Toc196729419" w:history="1">
        <w:r w:rsidRPr="00177851">
          <w:rPr>
            <w:rStyle w:val="Hyperlink"/>
            <w:lang w:val="en-GB"/>
          </w:rPr>
          <w:t>Who cannot apply</w:t>
        </w:r>
        <w:r>
          <w:rPr>
            <w:webHidden/>
          </w:rPr>
          <w:tab/>
        </w:r>
        <w:r>
          <w:rPr>
            <w:webHidden/>
          </w:rPr>
          <w:fldChar w:fldCharType="begin"/>
        </w:r>
        <w:r>
          <w:rPr>
            <w:webHidden/>
          </w:rPr>
          <w:instrText xml:space="preserve"> PAGEREF _Toc196729419 \h </w:instrText>
        </w:r>
        <w:r>
          <w:rPr>
            <w:webHidden/>
          </w:rPr>
        </w:r>
        <w:r>
          <w:rPr>
            <w:webHidden/>
          </w:rPr>
          <w:fldChar w:fldCharType="separate"/>
        </w:r>
        <w:r>
          <w:rPr>
            <w:webHidden/>
          </w:rPr>
          <w:t>6</w:t>
        </w:r>
        <w:r>
          <w:rPr>
            <w:webHidden/>
          </w:rPr>
          <w:fldChar w:fldCharType="end"/>
        </w:r>
      </w:hyperlink>
    </w:p>
    <w:p w14:paraId="43647DB2" w14:textId="20B7FD2B" w:rsidR="00E64E94" w:rsidRDefault="00E64E94">
      <w:pPr>
        <w:pStyle w:val="TOC3"/>
        <w:rPr>
          <w:rFonts w:asciiTheme="minorHAnsi" w:eastAsiaTheme="minorEastAsia" w:hAnsiTheme="minorHAnsi" w:cstheme="minorBidi"/>
          <w:b w:val="0"/>
          <w:color w:val="auto"/>
          <w:kern w:val="2"/>
          <w:lang w:eastAsia="en-AU"/>
          <w14:ligatures w14:val="standardContextual"/>
        </w:rPr>
      </w:pPr>
      <w:hyperlink w:anchor="_Toc196729420" w:history="1">
        <w:r w:rsidRPr="00177851">
          <w:rPr>
            <w:rStyle w:val="Hyperlink"/>
            <w:lang w:val="en-GB"/>
          </w:rPr>
          <w:t>How to apply</w:t>
        </w:r>
        <w:r>
          <w:rPr>
            <w:webHidden/>
          </w:rPr>
          <w:tab/>
        </w:r>
        <w:r>
          <w:rPr>
            <w:webHidden/>
          </w:rPr>
          <w:fldChar w:fldCharType="begin"/>
        </w:r>
        <w:r>
          <w:rPr>
            <w:webHidden/>
          </w:rPr>
          <w:instrText xml:space="preserve"> PAGEREF _Toc196729420 \h </w:instrText>
        </w:r>
        <w:r>
          <w:rPr>
            <w:webHidden/>
          </w:rPr>
        </w:r>
        <w:r>
          <w:rPr>
            <w:webHidden/>
          </w:rPr>
          <w:fldChar w:fldCharType="separate"/>
        </w:r>
        <w:r>
          <w:rPr>
            <w:webHidden/>
          </w:rPr>
          <w:t>7</w:t>
        </w:r>
        <w:r>
          <w:rPr>
            <w:webHidden/>
          </w:rPr>
          <w:fldChar w:fldCharType="end"/>
        </w:r>
      </w:hyperlink>
    </w:p>
    <w:p w14:paraId="0136DC53" w14:textId="217CC57F" w:rsidR="00E64E94" w:rsidRDefault="00E64E94">
      <w:pPr>
        <w:pStyle w:val="TOC3"/>
        <w:rPr>
          <w:rFonts w:asciiTheme="minorHAnsi" w:eastAsiaTheme="minorEastAsia" w:hAnsiTheme="minorHAnsi" w:cstheme="minorBidi"/>
          <w:b w:val="0"/>
          <w:color w:val="auto"/>
          <w:kern w:val="2"/>
          <w:lang w:eastAsia="en-AU"/>
          <w14:ligatures w14:val="standardContextual"/>
        </w:rPr>
      </w:pPr>
      <w:hyperlink w:anchor="_Toc196729421" w:history="1">
        <w:r w:rsidRPr="00177851">
          <w:rPr>
            <w:rStyle w:val="Hyperlink"/>
            <w:lang w:val="en-GB"/>
          </w:rPr>
          <w:t>Instructions for Unincorporated Groups Applying with an Auspicing Organisation</w:t>
        </w:r>
        <w:r>
          <w:rPr>
            <w:webHidden/>
          </w:rPr>
          <w:tab/>
        </w:r>
        <w:r>
          <w:rPr>
            <w:webHidden/>
          </w:rPr>
          <w:fldChar w:fldCharType="begin"/>
        </w:r>
        <w:r>
          <w:rPr>
            <w:webHidden/>
          </w:rPr>
          <w:instrText xml:space="preserve"> PAGEREF _Toc196729421 \h </w:instrText>
        </w:r>
        <w:r>
          <w:rPr>
            <w:webHidden/>
          </w:rPr>
        </w:r>
        <w:r>
          <w:rPr>
            <w:webHidden/>
          </w:rPr>
          <w:fldChar w:fldCharType="separate"/>
        </w:r>
        <w:r>
          <w:rPr>
            <w:webHidden/>
          </w:rPr>
          <w:t>7</w:t>
        </w:r>
        <w:r>
          <w:rPr>
            <w:webHidden/>
          </w:rPr>
          <w:fldChar w:fldCharType="end"/>
        </w:r>
      </w:hyperlink>
    </w:p>
    <w:p w14:paraId="30AF1AA5" w14:textId="6EF33206" w:rsidR="00E64E94" w:rsidRDefault="00E64E94">
      <w:pPr>
        <w:pStyle w:val="TOC3"/>
        <w:rPr>
          <w:rFonts w:asciiTheme="minorHAnsi" w:eastAsiaTheme="minorEastAsia" w:hAnsiTheme="minorHAnsi" w:cstheme="minorBidi"/>
          <w:b w:val="0"/>
          <w:color w:val="auto"/>
          <w:kern w:val="2"/>
          <w:lang w:eastAsia="en-AU"/>
          <w14:ligatures w14:val="standardContextual"/>
        </w:rPr>
      </w:pPr>
      <w:hyperlink w:anchor="_Toc196729422" w:history="1">
        <w:r w:rsidRPr="00177851">
          <w:rPr>
            <w:rStyle w:val="Hyperlink"/>
            <w:lang w:val="en-GB"/>
          </w:rPr>
          <w:t>Assessment and notification</w:t>
        </w:r>
        <w:r>
          <w:rPr>
            <w:webHidden/>
          </w:rPr>
          <w:tab/>
        </w:r>
        <w:r>
          <w:rPr>
            <w:webHidden/>
          </w:rPr>
          <w:fldChar w:fldCharType="begin"/>
        </w:r>
        <w:r>
          <w:rPr>
            <w:webHidden/>
          </w:rPr>
          <w:instrText xml:space="preserve"> PAGEREF _Toc196729422 \h </w:instrText>
        </w:r>
        <w:r>
          <w:rPr>
            <w:webHidden/>
          </w:rPr>
        </w:r>
        <w:r>
          <w:rPr>
            <w:webHidden/>
          </w:rPr>
          <w:fldChar w:fldCharType="separate"/>
        </w:r>
        <w:r>
          <w:rPr>
            <w:webHidden/>
          </w:rPr>
          <w:t>9</w:t>
        </w:r>
        <w:r>
          <w:rPr>
            <w:webHidden/>
          </w:rPr>
          <w:fldChar w:fldCharType="end"/>
        </w:r>
      </w:hyperlink>
    </w:p>
    <w:p w14:paraId="489DF226" w14:textId="4A89FF27" w:rsidR="00E64E94" w:rsidRDefault="00E64E94">
      <w:pPr>
        <w:pStyle w:val="TOC3"/>
        <w:rPr>
          <w:rFonts w:asciiTheme="minorHAnsi" w:eastAsiaTheme="minorEastAsia" w:hAnsiTheme="minorHAnsi" w:cstheme="minorBidi"/>
          <w:b w:val="0"/>
          <w:color w:val="auto"/>
          <w:kern w:val="2"/>
          <w:lang w:eastAsia="en-AU"/>
          <w14:ligatures w14:val="standardContextual"/>
        </w:rPr>
      </w:pPr>
      <w:hyperlink w:anchor="_Toc196729423" w:history="1">
        <w:r w:rsidRPr="00177851">
          <w:rPr>
            <w:rStyle w:val="Hyperlink"/>
          </w:rPr>
          <w:t>Successful applicants</w:t>
        </w:r>
        <w:r>
          <w:rPr>
            <w:webHidden/>
          </w:rPr>
          <w:tab/>
        </w:r>
        <w:r>
          <w:rPr>
            <w:webHidden/>
          </w:rPr>
          <w:fldChar w:fldCharType="begin"/>
        </w:r>
        <w:r>
          <w:rPr>
            <w:webHidden/>
          </w:rPr>
          <w:instrText xml:space="preserve"> PAGEREF _Toc196729423 \h </w:instrText>
        </w:r>
        <w:r>
          <w:rPr>
            <w:webHidden/>
          </w:rPr>
        </w:r>
        <w:r>
          <w:rPr>
            <w:webHidden/>
          </w:rPr>
          <w:fldChar w:fldCharType="separate"/>
        </w:r>
        <w:r>
          <w:rPr>
            <w:webHidden/>
          </w:rPr>
          <w:t>9</w:t>
        </w:r>
        <w:r>
          <w:rPr>
            <w:webHidden/>
          </w:rPr>
          <w:fldChar w:fldCharType="end"/>
        </w:r>
      </w:hyperlink>
    </w:p>
    <w:p w14:paraId="6E5F88B6" w14:textId="6C7B6F59" w:rsidR="00E64E94" w:rsidRDefault="00E64E94">
      <w:pPr>
        <w:pStyle w:val="TOC3"/>
        <w:rPr>
          <w:rFonts w:asciiTheme="minorHAnsi" w:eastAsiaTheme="minorEastAsia" w:hAnsiTheme="minorHAnsi" w:cstheme="minorBidi"/>
          <w:b w:val="0"/>
          <w:color w:val="auto"/>
          <w:kern w:val="2"/>
          <w:lang w:eastAsia="en-AU"/>
          <w14:ligatures w14:val="standardContextual"/>
        </w:rPr>
      </w:pPr>
      <w:hyperlink w:anchor="_Toc196729424" w:history="1">
        <w:r w:rsidRPr="00177851">
          <w:rPr>
            <w:rStyle w:val="Hyperlink"/>
          </w:rPr>
          <w:t>Technical Assistance</w:t>
        </w:r>
        <w:r>
          <w:rPr>
            <w:webHidden/>
          </w:rPr>
          <w:tab/>
        </w:r>
        <w:r>
          <w:rPr>
            <w:webHidden/>
          </w:rPr>
          <w:fldChar w:fldCharType="begin"/>
        </w:r>
        <w:r>
          <w:rPr>
            <w:webHidden/>
          </w:rPr>
          <w:instrText xml:space="preserve"> PAGEREF _Toc196729424 \h </w:instrText>
        </w:r>
        <w:r>
          <w:rPr>
            <w:webHidden/>
          </w:rPr>
        </w:r>
        <w:r>
          <w:rPr>
            <w:webHidden/>
          </w:rPr>
          <w:fldChar w:fldCharType="separate"/>
        </w:r>
        <w:r>
          <w:rPr>
            <w:webHidden/>
          </w:rPr>
          <w:t>9</w:t>
        </w:r>
        <w:r>
          <w:rPr>
            <w:webHidden/>
          </w:rPr>
          <w:fldChar w:fldCharType="end"/>
        </w:r>
      </w:hyperlink>
    </w:p>
    <w:p w14:paraId="620C9BA9" w14:textId="43DDC2A6" w:rsidR="00E64E94" w:rsidRDefault="00E64E94">
      <w:pPr>
        <w:pStyle w:val="TOC3"/>
        <w:rPr>
          <w:rFonts w:asciiTheme="minorHAnsi" w:eastAsiaTheme="minorEastAsia" w:hAnsiTheme="minorHAnsi" w:cstheme="minorBidi"/>
          <w:b w:val="0"/>
          <w:color w:val="auto"/>
          <w:kern w:val="2"/>
          <w:lang w:eastAsia="en-AU"/>
          <w14:ligatures w14:val="standardContextual"/>
        </w:rPr>
      </w:pPr>
      <w:hyperlink w:anchor="_Toc196729425" w:history="1">
        <w:r w:rsidRPr="00177851">
          <w:rPr>
            <w:rStyle w:val="Hyperlink"/>
          </w:rPr>
          <w:t>Grant conditions</w:t>
        </w:r>
        <w:r>
          <w:rPr>
            <w:webHidden/>
          </w:rPr>
          <w:tab/>
        </w:r>
        <w:r>
          <w:rPr>
            <w:webHidden/>
          </w:rPr>
          <w:fldChar w:fldCharType="begin"/>
        </w:r>
        <w:r>
          <w:rPr>
            <w:webHidden/>
          </w:rPr>
          <w:instrText xml:space="preserve"> PAGEREF _Toc196729425 \h </w:instrText>
        </w:r>
        <w:r>
          <w:rPr>
            <w:webHidden/>
          </w:rPr>
        </w:r>
        <w:r>
          <w:rPr>
            <w:webHidden/>
          </w:rPr>
          <w:fldChar w:fldCharType="separate"/>
        </w:r>
        <w:r>
          <w:rPr>
            <w:webHidden/>
          </w:rPr>
          <w:t>10</w:t>
        </w:r>
        <w:r>
          <w:rPr>
            <w:webHidden/>
          </w:rPr>
          <w:fldChar w:fldCharType="end"/>
        </w:r>
      </w:hyperlink>
    </w:p>
    <w:p w14:paraId="7975368C" w14:textId="18BC91D1" w:rsidR="006E12FE" w:rsidRDefault="004A7973" w:rsidP="00C13A96">
      <w:pPr>
        <w:pStyle w:val="BodyText"/>
      </w:pPr>
      <w:r>
        <w:rPr>
          <w:rFonts w:cs="Times New Roman"/>
          <w:b/>
          <w:caps/>
          <w:noProof/>
          <w:color w:val="000000" w:themeColor="text1"/>
          <w:sz w:val="28"/>
        </w:rPr>
        <w:fldChar w:fldCharType="end"/>
      </w:r>
    </w:p>
    <w:p w14:paraId="20BA8D73" w14:textId="77777777" w:rsidR="006E12FE" w:rsidRDefault="006E12FE">
      <w:pPr>
        <w:spacing w:after="0" w:line="240" w:lineRule="auto"/>
        <w:rPr>
          <w:rFonts w:cs="Arial"/>
          <w:lang w:val="en-GB"/>
        </w:rPr>
      </w:pPr>
      <w:r>
        <w:br w:type="page"/>
      </w:r>
    </w:p>
    <w:p w14:paraId="1CF7B5B8" w14:textId="3427484C" w:rsidR="00857F23" w:rsidRPr="00240EE5" w:rsidRDefault="00B85EAD" w:rsidP="00B85EAD">
      <w:pPr>
        <w:pStyle w:val="Heading2"/>
        <w:numPr>
          <w:ilvl w:val="0"/>
          <w:numId w:val="0"/>
        </w:numPr>
        <w:ind w:left="709" w:hanging="709"/>
      </w:pPr>
      <w:bookmarkStart w:id="0" w:name="_Hlk504552460"/>
      <w:bookmarkStart w:id="1" w:name="_Toc196729411"/>
      <w:r>
        <w:lastRenderedPageBreak/>
        <w:t>Guidelines</w:t>
      </w:r>
      <w:bookmarkEnd w:id="1"/>
    </w:p>
    <w:p w14:paraId="365872DB" w14:textId="77777777" w:rsidR="00042070" w:rsidRPr="00042070" w:rsidRDefault="00042070" w:rsidP="006E6CDE">
      <w:pPr>
        <w:pStyle w:val="BodyText"/>
        <w:rPr>
          <w:b/>
        </w:rPr>
      </w:pPr>
      <w:bookmarkStart w:id="2" w:name="_Toc80696556"/>
      <w:r w:rsidRPr="00042070">
        <w:t xml:space="preserve">All applications for the International Volunteer Day Grants Program 2025 must be submitted through SmartyGrants by the advertised closing date and time below to be eligible for assessment. </w:t>
      </w:r>
    </w:p>
    <w:p w14:paraId="7D5B3B8D" w14:textId="77777777" w:rsidR="00042070" w:rsidRDefault="00042070" w:rsidP="006E6CDE">
      <w:pPr>
        <w:pStyle w:val="BodyText"/>
        <w:rPr>
          <w:b/>
        </w:rPr>
      </w:pPr>
      <w:r w:rsidRPr="00042070">
        <w:t>Applicants will be advised the outcome of their application by the end of October 2025.</w:t>
      </w:r>
    </w:p>
    <w:p w14:paraId="647F1686" w14:textId="4BB86DDB" w:rsidR="00B85EAD" w:rsidRDefault="00B85EAD" w:rsidP="00042070">
      <w:pPr>
        <w:pStyle w:val="Heading3"/>
        <w:pBdr>
          <w:bottom w:val="single" w:sz="4" w:space="1" w:color="auto"/>
        </w:pBdr>
      </w:pPr>
      <w:bookmarkStart w:id="3" w:name="_Toc196729412"/>
      <w:r>
        <w:t>Submitting an application</w:t>
      </w:r>
      <w:bookmarkEnd w:id="3"/>
    </w:p>
    <w:p w14:paraId="2B9B7938" w14:textId="3A6756F1" w:rsidR="00B85EAD" w:rsidRDefault="00B85EAD" w:rsidP="00B85EAD">
      <w:pPr>
        <w:pStyle w:val="BodyText"/>
      </w:pPr>
    </w:p>
    <w:p w14:paraId="5D85A470" w14:textId="2B04CA87" w:rsidR="00B85EAD" w:rsidRDefault="00B85EAD" w:rsidP="00B85EAD">
      <w:pPr>
        <w:pStyle w:val="BodyText"/>
      </w:pPr>
      <w:r>
        <w:t xml:space="preserve">Closing Time: </w:t>
      </w:r>
      <w:r w:rsidR="007A1087">
        <w:t>3:00</w:t>
      </w:r>
      <w:r>
        <w:t>pm</w:t>
      </w:r>
    </w:p>
    <w:p w14:paraId="56CB2500" w14:textId="498E98C3" w:rsidR="00B85EAD" w:rsidRDefault="00B85EAD" w:rsidP="00B85EAD">
      <w:pPr>
        <w:pStyle w:val="BodyText"/>
      </w:pPr>
      <w:r>
        <w:t xml:space="preserve">Closing Date: Friday, </w:t>
      </w:r>
      <w:r w:rsidRPr="00431B23">
        <w:t>6 June</w:t>
      </w:r>
      <w:r>
        <w:t xml:space="preserve"> </w:t>
      </w:r>
      <w:r w:rsidR="00B90302" w:rsidRPr="00B90302">
        <w:t>2025</w:t>
      </w:r>
    </w:p>
    <w:p w14:paraId="1BADA356" w14:textId="77777777" w:rsidR="00B90302" w:rsidRDefault="00B90302" w:rsidP="00B85EAD">
      <w:pPr>
        <w:pStyle w:val="BodyText"/>
      </w:pPr>
    </w:p>
    <w:p w14:paraId="7DE90800" w14:textId="0C35F4B0" w:rsidR="003B270D" w:rsidRPr="00E9068A" w:rsidRDefault="003B270D" w:rsidP="003B270D">
      <w:pPr>
        <w:pStyle w:val="BodyText"/>
        <w:rPr>
          <w:b/>
        </w:rPr>
      </w:pPr>
      <w:r w:rsidRPr="00E9068A">
        <w:rPr>
          <w:b/>
        </w:rPr>
        <w:t>Late applications will not be accepted</w:t>
      </w:r>
      <w:r>
        <w:rPr>
          <w:b/>
        </w:rPr>
        <w:t xml:space="preserve">, </w:t>
      </w:r>
      <w:r>
        <w:rPr>
          <w:bCs/>
        </w:rPr>
        <w:t>as the SmartyGrants</w:t>
      </w:r>
      <w:r>
        <w:rPr>
          <w:b/>
        </w:rPr>
        <w:t xml:space="preserve"> </w:t>
      </w:r>
      <w:r>
        <w:rPr>
          <w:bCs/>
        </w:rPr>
        <w:t>portal will automatically close at the advertised closing time. We strongly recommend submitting your application well before the deadline to avoid any last-minute issues.</w:t>
      </w:r>
    </w:p>
    <w:p w14:paraId="47895054" w14:textId="77777777" w:rsidR="007D75EE" w:rsidRDefault="00B90302" w:rsidP="00B90302">
      <w:pPr>
        <w:pStyle w:val="BodyText"/>
      </w:pPr>
      <w:r w:rsidRPr="00C6199E">
        <w:t xml:space="preserve">Applications must be submitted </w:t>
      </w:r>
      <w:r w:rsidR="006B0008">
        <w:t xml:space="preserve">on </w:t>
      </w:r>
      <w:r w:rsidR="006B0008" w:rsidRPr="002E4528">
        <w:rPr>
          <w:b/>
          <w:bCs/>
        </w:rPr>
        <w:t>SmartyGrants</w:t>
      </w:r>
      <w:r w:rsidR="006B0008">
        <w:t>:</w:t>
      </w:r>
    </w:p>
    <w:p w14:paraId="6197DF09" w14:textId="619FB901" w:rsidR="00B90302" w:rsidRPr="00C6199E" w:rsidRDefault="00E64E94" w:rsidP="00B90302">
      <w:pPr>
        <w:pStyle w:val="BodyText"/>
      </w:pPr>
      <w:hyperlink r:id="rId12" w:history="1">
        <w:r w:rsidR="007D75EE" w:rsidRPr="007D75EE">
          <w:rPr>
            <w:rStyle w:val="Hyperlink"/>
          </w:rPr>
          <w:t>International Volunteer Day 2025 - WA Department of Communities, Grants and Sponsorships</w:t>
        </w:r>
      </w:hyperlink>
    </w:p>
    <w:p w14:paraId="3AFAAA8D" w14:textId="3631D649" w:rsidR="0072222C" w:rsidRDefault="0072222C" w:rsidP="0072222C">
      <w:pPr>
        <w:pStyle w:val="BodyText"/>
        <w:rPr>
          <w:lang w:val="en-GB"/>
        </w:rPr>
      </w:pPr>
      <w:r>
        <w:rPr>
          <w:lang w:val="en-GB"/>
        </w:rPr>
        <w:t>Once your application has been submitted through SmartyGrants, you will receive an automated email confirmation acknowledging receipt. This email will include a copy of your submitted application and a reference number for future correspondence.</w:t>
      </w:r>
      <w:r>
        <w:rPr>
          <w:lang w:val="en-GB"/>
        </w:rPr>
        <w:br/>
        <w:t xml:space="preserve">If you do not receive this confirmation email within a short time after </w:t>
      </w:r>
      <w:r w:rsidR="0031091D">
        <w:rPr>
          <w:lang w:val="en-GB"/>
        </w:rPr>
        <w:t>submission,</w:t>
      </w:r>
      <w:r>
        <w:rPr>
          <w:lang w:val="en-GB"/>
        </w:rPr>
        <w:t xml:space="preserve"> please check your junk or spam folder.</w:t>
      </w:r>
      <w:r>
        <w:rPr>
          <w:lang w:val="en-GB"/>
        </w:rPr>
        <w:br/>
      </w:r>
    </w:p>
    <w:bookmarkEnd w:id="2"/>
    <w:p w14:paraId="16E4074D" w14:textId="77777777" w:rsidR="00857F23" w:rsidRDefault="00857F23">
      <w:pPr>
        <w:spacing w:after="0" w:line="240" w:lineRule="auto"/>
        <w:rPr>
          <w:rFonts w:cs="Arial"/>
        </w:rPr>
      </w:pPr>
      <w:r>
        <w:br w:type="page"/>
      </w:r>
    </w:p>
    <w:p w14:paraId="053FD35A" w14:textId="77777777" w:rsidR="00B90302" w:rsidRDefault="00B90302" w:rsidP="00E9068A">
      <w:pPr>
        <w:pStyle w:val="Heading3"/>
      </w:pPr>
      <w:bookmarkStart w:id="4" w:name="_Toc502146109"/>
      <w:bookmarkStart w:id="5" w:name="_Toc196729413"/>
      <w:r>
        <w:lastRenderedPageBreak/>
        <w:t>About the program</w:t>
      </w:r>
      <w:bookmarkEnd w:id="5"/>
    </w:p>
    <w:p w14:paraId="77F8C9BE" w14:textId="77777777" w:rsidR="00B90302" w:rsidRDefault="00B90302" w:rsidP="00B90302">
      <w:pPr>
        <w:pStyle w:val="BodyText"/>
        <w:rPr>
          <w:lang w:val="en-GB"/>
        </w:rPr>
      </w:pPr>
      <w:r w:rsidRPr="00B90302">
        <w:rPr>
          <w:lang w:val="en-GB"/>
        </w:rPr>
        <w:t>In 1985, the United Nations designated 5 December each year as International Volunteer Day.</w:t>
      </w:r>
    </w:p>
    <w:p w14:paraId="34EA61BE" w14:textId="6B1AA354" w:rsidR="00B90302" w:rsidRPr="00B90302" w:rsidRDefault="00B90302" w:rsidP="00B90302">
      <w:pPr>
        <w:pStyle w:val="BodyText"/>
        <w:rPr>
          <w:lang w:val="en-GB"/>
        </w:rPr>
      </w:pPr>
      <w:r w:rsidRPr="00B90302">
        <w:rPr>
          <w:lang w:val="en-GB"/>
        </w:rPr>
        <w:t>Communities provides funding to support events that celebrate volunteering in WA on International Volunteer Day.</w:t>
      </w:r>
      <w:r w:rsidRPr="00B90302">
        <w:rPr>
          <w:vertAlign w:val="superscript"/>
          <w:lang w:val="en-GB"/>
        </w:rPr>
        <w:footnoteReference w:id="1"/>
      </w:r>
    </w:p>
    <w:p w14:paraId="617A72A1" w14:textId="1E608486" w:rsidR="00B90302" w:rsidRPr="00B90302" w:rsidRDefault="00B90302" w:rsidP="00B90302">
      <w:pPr>
        <w:pStyle w:val="BodyText"/>
        <w:rPr>
          <w:lang w:val="en-GB"/>
        </w:rPr>
      </w:pPr>
      <w:r w:rsidRPr="00B90302">
        <w:rPr>
          <w:lang w:val="en-GB"/>
        </w:rPr>
        <w:t>This Grants Program seeks to provide funding contributions towards events and activities organised specifically for International Volunteer Day.  If your organisation is seeking funding opportunities to acknowledge or thank your volunteers at any other time of the year, alternative funding opportunities will need to be sourced.</w:t>
      </w:r>
    </w:p>
    <w:p w14:paraId="318C684D" w14:textId="1C5A67CE" w:rsidR="00B90302" w:rsidRPr="00B90302" w:rsidRDefault="00B90302" w:rsidP="00B90302">
      <w:pPr>
        <w:pStyle w:val="BodyText"/>
        <w:rPr>
          <w:lang w:val="en-GB"/>
        </w:rPr>
      </w:pPr>
      <w:r w:rsidRPr="00B90302">
        <w:t>Eligible applicants can apply for g</w:t>
      </w:r>
      <w:r w:rsidRPr="00B90302">
        <w:rPr>
          <w:lang w:val="en-GB"/>
        </w:rPr>
        <w:t>rants of up to $1,000 (exc. GST) to deliver a range of events and activities that may include:</w:t>
      </w:r>
    </w:p>
    <w:p w14:paraId="728A1555" w14:textId="77777777" w:rsidR="00B90302" w:rsidRPr="00B90302" w:rsidRDefault="00B90302" w:rsidP="00B90302">
      <w:pPr>
        <w:pStyle w:val="Bullet1"/>
      </w:pPr>
      <w:r w:rsidRPr="00B90302">
        <w:t>award ceremonies</w:t>
      </w:r>
    </w:p>
    <w:p w14:paraId="36614308" w14:textId="77777777" w:rsidR="00B90302" w:rsidRPr="00B90302" w:rsidRDefault="00B90302" w:rsidP="00B90302">
      <w:pPr>
        <w:pStyle w:val="Bullet1"/>
      </w:pPr>
      <w:r w:rsidRPr="00B90302">
        <w:t>workshops, seminars and talks</w:t>
      </w:r>
    </w:p>
    <w:p w14:paraId="4C556C23" w14:textId="77777777" w:rsidR="00B90302" w:rsidRPr="00B90302" w:rsidRDefault="00B90302" w:rsidP="00B90302">
      <w:pPr>
        <w:pStyle w:val="Bullet1"/>
      </w:pPr>
      <w:r w:rsidRPr="00B90302">
        <w:t>morning and afternoon tea</w:t>
      </w:r>
    </w:p>
    <w:p w14:paraId="04225994" w14:textId="77777777" w:rsidR="00B90302" w:rsidRPr="00B90302" w:rsidRDefault="00B90302" w:rsidP="00B90302">
      <w:pPr>
        <w:pStyle w:val="Bullet1"/>
      </w:pPr>
      <w:r w:rsidRPr="00B90302">
        <w:t>excursions and day trips</w:t>
      </w:r>
    </w:p>
    <w:p w14:paraId="6B3827F1" w14:textId="77777777" w:rsidR="00B90302" w:rsidRDefault="00B90302" w:rsidP="00B90302">
      <w:pPr>
        <w:pStyle w:val="Bullet1"/>
      </w:pPr>
      <w:r w:rsidRPr="00B90302">
        <w:t>barbeques and dinners</w:t>
      </w:r>
    </w:p>
    <w:p w14:paraId="03FEC91D" w14:textId="3C5D8806" w:rsidR="00B90302" w:rsidRDefault="00B90302" w:rsidP="00B90302">
      <w:pPr>
        <w:pStyle w:val="Bullet1"/>
      </w:pPr>
      <w:r w:rsidRPr="00B90302">
        <w:t>other community activities as proposed.</w:t>
      </w:r>
    </w:p>
    <w:p w14:paraId="0693FD35" w14:textId="57A19FEA" w:rsidR="00EA5F0A" w:rsidRDefault="00447261" w:rsidP="00C13A96">
      <w:pPr>
        <w:pStyle w:val="BodyText"/>
        <w:rPr>
          <w:lang w:val="en-GB" w:eastAsia="en-AU"/>
        </w:rPr>
      </w:pPr>
      <w:r>
        <w:rPr>
          <w:lang w:val="en-GB" w:eastAsia="en-AU"/>
        </w:rPr>
        <w:t xml:space="preserve">Please note </w:t>
      </w:r>
      <w:r w:rsidR="00B64ACB">
        <w:rPr>
          <w:lang w:val="en-GB" w:eastAsia="en-AU"/>
        </w:rPr>
        <w:t>collaborative</w:t>
      </w:r>
      <w:r>
        <w:rPr>
          <w:lang w:val="en-GB" w:eastAsia="en-AU"/>
        </w:rPr>
        <w:t xml:space="preserve"> applications </w:t>
      </w:r>
      <w:r w:rsidR="00B64ACB">
        <w:rPr>
          <w:lang w:val="en-GB" w:eastAsia="en-AU"/>
        </w:rPr>
        <w:t xml:space="preserve">(partnering with other organisations to host joint events) </w:t>
      </w:r>
      <w:r>
        <w:rPr>
          <w:lang w:val="en-GB" w:eastAsia="en-AU"/>
        </w:rPr>
        <w:t xml:space="preserve">are also welcome. </w:t>
      </w:r>
    </w:p>
    <w:p w14:paraId="4C56B220" w14:textId="77777777" w:rsidR="00606783" w:rsidRPr="00EA5F0A" w:rsidRDefault="00606783" w:rsidP="00C13A96">
      <w:pPr>
        <w:pStyle w:val="BodyText"/>
        <w:rPr>
          <w:lang w:val="en-GB"/>
        </w:rPr>
      </w:pPr>
    </w:p>
    <w:p w14:paraId="587FA569" w14:textId="77777777" w:rsidR="00B90302" w:rsidRDefault="00B90302" w:rsidP="0027597F">
      <w:pPr>
        <w:pStyle w:val="BlockText"/>
        <w:spacing w:before="360"/>
      </w:pPr>
      <w:r w:rsidRPr="00B90302">
        <w:rPr>
          <w:b/>
          <w:bCs/>
        </w:rPr>
        <w:t>Important note:</w:t>
      </w:r>
    </w:p>
    <w:p w14:paraId="78C038AF" w14:textId="5FF9BA2E" w:rsidR="00B90302" w:rsidRPr="00B90302" w:rsidRDefault="00B90302" w:rsidP="00B90302">
      <w:pPr>
        <w:pStyle w:val="BlockText"/>
        <w:rPr>
          <w:lang w:val="en-GB"/>
        </w:rPr>
      </w:pPr>
      <w:r w:rsidRPr="00B90302">
        <w:rPr>
          <w:lang w:val="en-GB"/>
        </w:rPr>
        <w:t xml:space="preserve">Successful applicants must hold the International Volunteer Day event or activity during the week of International Volunteer Day from </w:t>
      </w:r>
      <w:bookmarkStart w:id="7" w:name="_Hlk190428772"/>
      <w:r w:rsidRPr="00B90302">
        <w:rPr>
          <w:b/>
          <w:bCs/>
          <w:lang w:val="en-GB"/>
        </w:rPr>
        <w:t>Monday</w:t>
      </w:r>
      <w:r w:rsidR="003D279C">
        <w:rPr>
          <w:b/>
          <w:bCs/>
          <w:lang w:val="en-GB"/>
        </w:rPr>
        <w:t>,</w:t>
      </w:r>
      <w:r w:rsidRPr="00B90302">
        <w:rPr>
          <w:b/>
          <w:bCs/>
          <w:lang w:val="en-GB"/>
        </w:rPr>
        <w:t xml:space="preserve"> 1 December</w:t>
      </w:r>
      <w:r w:rsidR="003D279C">
        <w:rPr>
          <w:b/>
          <w:bCs/>
          <w:lang w:val="en-GB"/>
        </w:rPr>
        <w:t>,</w:t>
      </w:r>
      <w:r w:rsidRPr="00B90302">
        <w:rPr>
          <w:b/>
          <w:bCs/>
          <w:lang w:val="en-GB"/>
        </w:rPr>
        <w:t xml:space="preserve"> to Sunday</w:t>
      </w:r>
      <w:r w:rsidR="003D279C">
        <w:rPr>
          <w:b/>
          <w:bCs/>
          <w:lang w:val="en-GB"/>
        </w:rPr>
        <w:t>,</w:t>
      </w:r>
      <w:r w:rsidRPr="00B90302">
        <w:rPr>
          <w:b/>
          <w:bCs/>
          <w:lang w:val="en-GB"/>
        </w:rPr>
        <w:t xml:space="preserve"> 7 December 2025</w:t>
      </w:r>
      <w:bookmarkEnd w:id="7"/>
      <w:r w:rsidRPr="00B90302">
        <w:rPr>
          <w:b/>
          <w:bCs/>
          <w:lang w:val="en-GB"/>
        </w:rPr>
        <w:t>.</w:t>
      </w:r>
      <w:r w:rsidRPr="00B90302">
        <w:rPr>
          <w:lang w:val="en-GB"/>
        </w:rPr>
        <w:t xml:space="preserve"> International Volunteer Day is on </w:t>
      </w:r>
      <w:r w:rsidRPr="00B90302">
        <w:rPr>
          <w:b/>
          <w:bCs/>
          <w:lang w:val="en-GB"/>
        </w:rPr>
        <w:t>5 December 2025.</w:t>
      </w:r>
    </w:p>
    <w:p w14:paraId="014B7755" w14:textId="62A437D4" w:rsidR="00B90302" w:rsidRPr="00B90302" w:rsidRDefault="00B90302" w:rsidP="00B90302">
      <w:pPr>
        <w:pStyle w:val="BlockText"/>
        <w:rPr>
          <w:lang w:val="en-GB"/>
        </w:rPr>
      </w:pPr>
      <w:r w:rsidRPr="00B90302">
        <w:rPr>
          <w:lang w:val="en-GB"/>
        </w:rPr>
        <w:t xml:space="preserve">Exemptions may apply for exceptional circumstances, as assessed by Communities on a </w:t>
      </w:r>
      <w:r w:rsidR="003D279C" w:rsidRPr="00B90302">
        <w:rPr>
          <w:lang w:val="en-GB"/>
        </w:rPr>
        <w:t>case-by-case</w:t>
      </w:r>
      <w:r w:rsidRPr="00B90302">
        <w:rPr>
          <w:lang w:val="en-GB"/>
        </w:rPr>
        <w:t xml:space="preserve"> basis (e.g., for regional applicants</w:t>
      </w:r>
      <w:r w:rsidRPr="00B90302" w:rsidDel="00D677DD">
        <w:rPr>
          <w:lang w:val="en-GB"/>
        </w:rPr>
        <w:t xml:space="preserve"> </w:t>
      </w:r>
      <w:r w:rsidRPr="00B90302">
        <w:rPr>
          <w:lang w:val="en-GB"/>
        </w:rPr>
        <w:t>who may be impacted by local conditions such as harvest or bush fire season).  In such instances, events can be held after 5 December 2025, though must be completed by 28 February 2026.</w:t>
      </w:r>
    </w:p>
    <w:p w14:paraId="14D91649" w14:textId="472D9EC4" w:rsidR="00C13A96" w:rsidRDefault="00C13A96" w:rsidP="00B90302">
      <w:pPr>
        <w:pStyle w:val="BlockText"/>
      </w:pPr>
      <w:r>
        <w:br w:type="page"/>
      </w:r>
    </w:p>
    <w:p w14:paraId="4246A343" w14:textId="648BB282" w:rsidR="00B90302" w:rsidRDefault="00B90302" w:rsidP="00E9068A">
      <w:pPr>
        <w:pStyle w:val="Heading3"/>
      </w:pPr>
      <w:bookmarkStart w:id="8" w:name="_Toc196729414"/>
      <w:bookmarkEnd w:id="4"/>
      <w:r>
        <w:lastRenderedPageBreak/>
        <w:t>Program objectives</w:t>
      </w:r>
      <w:bookmarkEnd w:id="8"/>
    </w:p>
    <w:p w14:paraId="523759D0" w14:textId="33556D34" w:rsidR="00B90302" w:rsidRPr="00B90302" w:rsidRDefault="00B90302" w:rsidP="00B90302">
      <w:pPr>
        <w:pStyle w:val="BodyText"/>
        <w:rPr>
          <w:lang w:val="en-GB" w:eastAsia="en-AU"/>
        </w:rPr>
      </w:pPr>
      <w:r w:rsidRPr="00B90302">
        <w:rPr>
          <w:lang w:val="en-GB" w:eastAsia="en-AU"/>
        </w:rPr>
        <w:t xml:space="preserve">The aim of the International Volunteer Day Grants Program is to support communities to acknowledge and celebrate volunteers and promote volunteering. </w:t>
      </w:r>
    </w:p>
    <w:p w14:paraId="2A2BDE9A" w14:textId="08F13FBF" w:rsidR="007D111A" w:rsidRPr="00B90302" w:rsidRDefault="00B90302" w:rsidP="00B90302">
      <w:pPr>
        <w:pStyle w:val="BodyText"/>
        <w:rPr>
          <w:lang w:eastAsia="en-AU"/>
        </w:rPr>
      </w:pPr>
      <w:r w:rsidRPr="00B90302">
        <w:rPr>
          <w:lang w:eastAsia="en-AU"/>
        </w:rPr>
        <w:t>The International Volunteer Day Grants Program aligns with Focus Area 4 of the WA Volunteering Strategy Action Plan 2023-2026, by supporting organisations that involve, recognise and value volunteers and volunteering.</w:t>
      </w:r>
      <w:r>
        <w:rPr>
          <w:lang w:eastAsia="en-AU"/>
        </w:rPr>
        <w:t xml:space="preserve"> </w:t>
      </w:r>
      <w:r w:rsidRPr="00B90302">
        <w:rPr>
          <w:lang w:eastAsia="en-AU"/>
        </w:rPr>
        <w:t xml:space="preserve">For further information please visit </w:t>
      </w:r>
      <w:hyperlink r:id="rId13" w:history="1">
        <w:r w:rsidRPr="00B90302">
          <w:rPr>
            <w:rStyle w:val="Hyperlink"/>
            <w:lang w:eastAsia="en-AU"/>
          </w:rPr>
          <w:t>WA Volunteering Strategy and WA Government Action Plan (www.wa.gov.au)</w:t>
        </w:r>
      </w:hyperlink>
      <w:r w:rsidRPr="00B90302">
        <w:rPr>
          <w:lang w:eastAsia="en-AU"/>
        </w:rPr>
        <w:t>.</w:t>
      </w:r>
    </w:p>
    <w:p w14:paraId="142018F8" w14:textId="0CFA008A" w:rsidR="002A223B" w:rsidRDefault="00B90302" w:rsidP="00EA5F0A">
      <w:pPr>
        <w:pStyle w:val="BodyText"/>
        <w:rPr>
          <w:lang w:val="en-GB" w:eastAsia="en-AU"/>
        </w:rPr>
      </w:pPr>
      <w:r w:rsidRPr="00B90302">
        <w:rPr>
          <w:lang w:val="en-GB" w:eastAsia="en-AU"/>
        </w:rPr>
        <w:t xml:space="preserve">To ensure a balance of metropolitan and regional events and activities, where possible the distribution of grants will be awarded broadly across </w:t>
      </w:r>
      <w:r w:rsidR="0057564A">
        <w:rPr>
          <w:lang w:val="en-GB" w:eastAsia="en-AU"/>
        </w:rPr>
        <w:t>Western Australia</w:t>
      </w:r>
      <w:r w:rsidRPr="00B90302">
        <w:rPr>
          <w:lang w:val="en-GB" w:eastAsia="en-AU"/>
        </w:rPr>
        <w:t xml:space="preserve">. </w:t>
      </w:r>
    </w:p>
    <w:p w14:paraId="135BD9B1" w14:textId="77777777" w:rsidR="007D111A" w:rsidRPr="007D111A" w:rsidRDefault="007D111A" w:rsidP="007D111A">
      <w:pPr>
        <w:pStyle w:val="Heading3"/>
        <w:rPr>
          <w:lang w:val="en-GB"/>
        </w:rPr>
      </w:pPr>
      <w:bookmarkStart w:id="9" w:name="_Toc196729415"/>
      <w:r w:rsidRPr="007D111A">
        <w:rPr>
          <w:lang w:val="en-GB"/>
        </w:rPr>
        <w:t>Grant funding may be used for</w:t>
      </w:r>
      <w:bookmarkEnd w:id="9"/>
    </w:p>
    <w:p w14:paraId="45BB1DD6" w14:textId="77777777" w:rsidR="007D111A" w:rsidRPr="007D111A" w:rsidRDefault="007D111A" w:rsidP="007D111A">
      <w:pPr>
        <w:pStyle w:val="BodyText"/>
        <w:rPr>
          <w:lang w:val="en-US"/>
        </w:rPr>
      </w:pPr>
      <w:r w:rsidRPr="007D111A">
        <w:rPr>
          <w:lang w:val="en-US"/>
        </w:rPr>
        <w:t>A range of items associated with holding an event or activity in Western Australia, such as:</w:t>
      </w:r>
    </w:p>
    <w:p w14:paraId="36747FF9" w14:textId="77777777" w:rsidR="007D111A" w:rsidRPr="007D111A" w:rsidRDefault="007D111A" w:rsidP="007D111A">
      <w:pPr>
        <w:pStyle w:val="Bullet1"/>
      </w:pPr>
      <w:r w:rsidRPr="007D111A">
        <w:t>equipment hire/venue hire</w:t>
      </w:r>
    </w:p>
    <w:p w14:paraId="2E5E3625" w14:textId="77777777" w:rsidR="007D111A" w:rsidRPr="007D111A" w:rsidRDefault="007D111A" w:rsidP="007D111A">
      <w:pPr>
        <w:pStyle w:val="Bullet1"/>
      </w:pPr>
      <w:r w:rsidRPr="007D111A">
        <w:t>transport hire</w:t>
      </w:r>
    </w:p>
    <w:p w14:paraId="6F4FF63E" w14:textId="77777777" w:rsidR="007D111A" w:rsidRPr="007D111A" w:rsidRDefault="007D111A" w:rsidP="007D111A">
      <w:pPr>
        <w:pStyle w:val="Bullet1"/>
      </w:pPr>
      <w:r w:rsidRPr="007D111A">
        <w:t>publicity and promotion</w:t>
      </w:r>
    </w:p>
    <w:p w14:paraId="69A68954" w14:textId="77777777" w:rsidR="007D111A" w:rsidRPr="007D111A" w:rsidRDefault="007D111A" w:rsidP="007D111A">
      <w:pPr>
        <w:pStyle w:val="Bullet1"/>
      </w:pPr>
      <w:r w:rsidRPr="007D111A">
        <w:t>entertainment</w:t>
      </w:r>
    </w:p>
    <w:p w14:paraId="5BC708B9" w14:textId="18D9B5CA" w:rsidR="007D111A" w:rsidRPr="00E568A4" w:rsidRDefault="007D111A" w:rsidP="00E568A4">
      <w:pPr>
        <w:pStyle w:val="Bullet1"/>
      </w:pPr>
      <w:r w:rsidRPr="007D111A">
        <w:t>food and non-alcoholic beverages.</w:t>
      </w:r>
    </w:p>
    <w:p w14:paraId="7DA69245" w14:textId="3C6094CB" w:rsidR="007D111A" w:rsidRPr="007D111A" w:rsidRDefault="007D111A" w:rsidP="007D111A">
      <w:pPr>
        <w:pStyle w:val="Heading3"/>
        <w:rPr>
          <w:lang w:val="en-GB"/>
        </w:rPr>
      </w:pPr>
      <w:bookmarkStart w:id="10" w:name="_Toc196729416"/>
      <w:r w:rsidRPr="007D111A">
        <w:rPr>
          <w:lang w:val="en-GB"/>
        </w:rPr>
        <w:t>What is not covered by the grant</w:t>
      </w:r>
      <w:bookmarkEnd w:id="10"/>
    </w:p>
    <w:p w14:paraId="7A4664F0" w14:textId="77777777" w:rsidR="007D111A" w:rsidRPr="007D111A" w:rsidRDefault="007D111A" w:rsidP="007D111A">
      <w:pPr>
        <w:pStyle w:val="Bullet1"/>
        <w:rPr>
          <w:lang w:val="en-GB"/>
        </w:rPr>
      </w:pPr>
      <w:r w:rsidRPr="007D111A">
        <w:rPr>
          <w:lang w:val="en-GB"/>
        </w:rPr>
        <w:t>prizes and gifts, including cash or vouchers</w:t>
      </w:r>
    </w:p>
    <w:p w14:paraId="799B3F66" w14:textId="77777777" w:rsidR="007D111A" w:rsidRPr="007D111A" w:rsidRDefault="007D111A" w:rsidP="007D111A">
      <w:pPr>
        <w:pStyle w:val="Bullet1"/>
        <w:rPr>
          <w:lang w:val="en-GB"/>
        </w:rPr>
      </w:pPr>
      <w:r w:rsidRPr="007D111A">
        <w:rPr>
          <w:lang w:val="en-GB"/>
        </w:rPr>
        <w:t>the purchase of capital equipment</w:t>
      </w:r>
    </w:p>
    <w:p w14:paraId="53DC21C4" w14:textId="77777777" w:rsidR="007D111A" w:rsidRPr="007D111A" w:rsidRDefault="007D111A" w:rsidP="007D111A">
      <w:pPr>
        <w:pStyle w:val="Bullet1"/>
        <w:rPr>
          <w:lang w:val="en-GB"/>
        </w:rPr>
      </w:pPr>
      <w:r w:rsidRPr="007D111A">
        <w:rPr>
          <w:lang w:val="en-GB"/>
        </w:rPr>
        <w:t>ongoing operating costs</w:t>
      </w:r>
    </w:p>
    <w:p w14:paraId="3F0843D4" w14:textId="77777777" w:rsidR="007D111A" w:rsidRPr="007D111A" w:rsidRDefault="007D111A" w:rsidP="007D111A">
      <w:pPr>
        <w:pStyle w:val="Bullet1"/>
        <w:rPr>
          <w:lang w:val="en-GB"/>
        </w:rPr>
      </w:pPr>
      <w:r w:rsidRPr="007D111A">
        <w:rPr>
          <w:lang w:val="en-GB"/>
        </w:rPr>
        <w:t>administration costs, including staff wages</w:t>
      </w:r>
    </w:p>
    <w:p w14:paraId="3B1EFDDF" w14:textId="77777777" w:rsidR="007D111A" w:rsidRPr="007D111A" w:rsidRDefault="007D111A" w:rsidP="007D111A">
      <w:pPr>
        <w:pStyle w:val="Bullet1"/>
        <w:rPr>
          <w:lang w:val="en-GB"/>
        </w:rPr>
      </w:pPr>
      <w:r w:rsidRPr="007D111A">
        <w:rPr>
          <w:lang w:val="en-GB"/>
        </w:rPr>
        <w:t>interstate and overseas travel</w:t>
      </w:r>
    </w:p>
    <w:p w14:paraId="775BDB0E" w14:textId="77777777" w:rsidR="00E568A4" w:rsidRDefault="007D111A" w:rsidP="00E568A4">
      <w:pPr>
        <w:pStyle w:val="Bullet1"/>
        <w:rPr>
          <w:lang w:val="en-GB"/>
        </w:rPr>
      </w:pPr>
      <w:r w:rsidRPr="007D111A">
        <w:rPr>
          <w:lang w:val="en-GB"/>
        </w:rPr>
        <w:t>projects involving fundraising</w:t>
      </w:r>
    </w:p>
    <w:p w14:paraId="6979871F" w14:textId="69D3086B" w:rsidR="00E568A4" w:rsidRDefault="007D111A" w:rsidP="00E568A4">
      <w:pPr>
        <w:pStyle w:val="Bullet1"/>
      </w:pPr>
      <w:r w:rsidRPr="00E568A4">
        <w:t>projects that duplicate an existing or similar project within the community, or projects that are traditionally funded through other sources (e.g., school activities, sporting or cultural events).</w:t>
      </w:r>
    </w:p>
    <w:p w14:paraId="239A198D" w14:textId="6D767F10" w:rsidR="007D111A" w:rsidRDefault="00E568A4" w:rsidP="00E9068A">
      <w:pPr>
        <w:pStyle w:val="Heading3"/>
        <w:rPr>
          <w:lang w:val="en-GB"/>
        </w:rPr>
      </w:pPr>
      <w:bookmarkStart w:id="11" w:name="_Toc196729417"/>
      <w:r>
        <w:rPr>
          <w:lang w:val="en-GB"/>
        </w:rPr>
        <w:t>Assessment criteria</w:t>
      </w:r>
      <w:bookmarkEnd w:id="11"/>
    </w:p>
    <w:p w14:paraId="62F98BE4" w14:textId="0F136BFD" w:rsidR="00CE3B35" w:rsidRPr="00CE3B35" w:rsidRDefault="00CE3B35" w:rsidP="00CE3B35">
      <w:pPr>
        <w:pStyle w:val="BodyText"/>
        <w:rPr>
          <w:lang w:val="en-GB"/>
        </w:rPr>
      </w:pPr>
      <w:r w:rsidRPr="00CE3B35">
        <w:rPr>
          <w:lang w:val="en-GB"/>
        </w:rPr>
        <w:t>Each application will be assessed against the following criteria</w:t>
      </w:r>
      <w:r w:rsidR="00755A6B">
        <w:rPr>
          <w:lang w:val="en-GB"/>
        </w:rPr>
        <w:t xml:space="preserve"> as applicable</w:t>
      </w:r>
      <w:r w:rsidRPr="00CE3B35">
        <w:rPr>
          <w:lang w:val="en-GB"/>
        </w:rPr>
        <w:t>:</w:t>
      </w:r>
    </w:p>
    <w:p w14:paraId="632257C9" w14:textId="77777777" w:rsidR="0057564A" w:rsidRPr="00CE3B35" w:rsidRDefault="0057564A" w:rsidP="0057564A">
      <w:pPr>
        <w:pStyle w:val="Bullet1"/>
      </w:pPr>
      <w:r w:rsidRPr="00BF6CA0">
        <w:t>For 2025, the event</w:t>
      </w:r>
      <w:r w:rsidRPr="00CE3B35">
        <w:t xml:space="preserve"> or activity is to be held </w:t>
      </w:r>
      <w:r w:rsidRPr="0075539C">
        <w:rPr>
          <w:b/>
          <w:bCs/>
        </w:rPr>
        <w:t>between Monday, 1 December, and Sunday, 7 December 2025</w:t>
      </w:r>
      <w:r w:rsidRPr="00CE3B35">
        <w:t>, except where a valid rationale for an alternative date has been approved by Communities.</w:t>
      </w:r>
    </w:p>
    <w:p w14:paraId="1A78A7DC" w14:textId="13D63239" w:rsidR="00CE3B35" w:rsidRPr="00BF6CA0" w:rsidRDefault="00CE3B35" w:rsidP="00CE3B35">
      <w:pPr>
        <w:pStyle w:val="Bullet1"/>
      </w:pPr>
      <w:r w:rsidRPr="00CE3B35">
        <w:t>The event or activity is</w:t>
      </w:r>
      <w:r w:rsidR="00B9723B">
        <w:t xml:space="preserve"> primarily</w:t>
      </w:r>
      <w:r w:rsidRPr="00CE3B35">
        <w:t xml:space="preserve"> focused on </w:t>
      </w:r>
      <w:r w:rsidR="00B9723B">
        <w:t xml:space="preserve">promoting International Volunteer Day and </w:t>
      </w:r>
      <w:r w:rsidRPr="00CE3B35">
        <w:t>celebrating the</w:t>
      </w:r>
      <w:r w:rsidR="00B9723B">
        <w:t xml:space="preserve"> vital </w:t>
      </w:r>
      <w:r w:rsidRPr="00CE3B35">
        <w:t xml:space="preserve">role of </w:t>
      </w:r>
      <w:r w:rsidRPr="00BF6CA0">
        <w:t>volunteers within the community.</w:t>
      </w:r>
    </w:p>
    <w:p w14:paraId="4451B7E0" w14:textId="77777777" w:rsidR="00CE3B35" w:rsidRDefault="00CE3B35" w:rsidP="00CE3B35">
      <w:pPr>
        <w:pStyle w:val="Bullet1"/>
      </w:pPr>
      <w:r w:rsidRPr="00CE3B35">
        <w:lastRenderedPageBreak/>
        <w:t>Evidence of sound planning and a demonstrated ability to deliver the event or activity successfully.</w:t>
      </w:r>
    </w:p>
    <w:p w14:paraId="0E07F188" w14:textId="77777777" w:rsidR="00CE3B35" w:rsidRDefault="00CE3B35" w:rsidP="00CE3B35">
      <w:pPr>
        <w:pStyle w:val="BodyText"/>
        <w:rPr>
          <w:lang w:val="en-GB"/>
        </w:rPr>
      </w:pPr>
      <w:r w:rsidRPr="00CE3B35">
        <w:rPr>
          <w:lang w:val="en-GB"/>
        </w:rPr>
        <w:t>Ensuring value for money is a key consideration applied against all applications.</w:t>
      </w:r>
    </w:p>
    <w:p w14:paraId="656A97BC" w14:textId="2463DBF3" w:rsidR="00ED5CC0" w:rsidRPr="00CE3B35" w:rsidRDefault="00ED5CC0" w:rsidP="00CE3B35">
      <w:pPr>
        <w:pStyle w:val="BodyText"/>
        <w:rPr>
          <w:lang w:val="en-GB"/>
        </w:rPr>
      </w:pPr>
      <w:bookmarkStart w:id="12" w:name="_Hlk193964846"/>
      <w:r w:rsidRPr="00ED5CC0">
        <w:rPr>
          <w:lang w:val="en-GB"/>
        </w:rPr>
        <w:t>Collaboration with other community organisations is encouraged, however it is not a key assessment criterion.</w:t>
      </w:r>
    </w:p>
    <w:bookmarkEnd w:id="12"/>
    <w:p w14:paraId="049F4201" w14:textId="4BE7139D" w:rsidR="00E568A4" w:rsidRDefault="00CE3B35" w:rsidP="00CE3B35">
      <w:pPr>
        <w:pStyle w:val="BodyText"/>
        <w:rPr>
          <w:lang w:val="en-GB"/>
        </w:rPr>
      </w:pPr>
      <w:r w:rsidRPr="00CE3B35">
        <w:rPr>
          <w:lang w:val="en-GB"/>
        </w:rPr>
        <w:t xml:space="preserve">After meeting the above core requirements, Communities may prioritise applications to ensure a range of events across Western Australia are supported. </w:t>
      </w:r>
      <w:r w:rsidR="00B31DF8">
        <w:rPr>
          <w:lang w:val="en-GB"/>
        </w:rPr>
        <w:t xml:space="preserve"> </w:t>
      </w:r>
      <w:r w:rsidRPr="00CE3B35">
        <w:rPr>
          <w:lang w:val="en-GB"/>
        </w:rPr>
        <w:t xml:space="preserve">Priority may also be given to organisations that </w:t>
      </w:r>
      <w:r w:rsidR="00082CF8">
        <w:rPr>
          <w:lang w:val="en-GB"/>
        </w:rPr>
        <w:t xml:space="preserve">have not previously received funding through this Grants Program or are not recipients of the </w:t>
      </w:r>
      <w:r w:rsidRPr="00CE3B35">
        <w:rPr>
          <w:lang w:val="en-GB"/>
        </w:rPr>
        <w:t>Lotterywest</w:t>
      </w:r>
      <w:r w:rsidR="00082CF8">
        <w:rPr>
          <w:lang w:val="en-GB"/>
        </w:rPr>
        <w:t>-</w:t>
      </w:r>
      <w:r w:rsidRPr="00CE3B35">
        <w:rPr>
          <w:lang w:val="en-GB"/>
        </w:rPr>
        <w:t xml:space="preserve">funded </w:t>
      </w:r>
      <w:r w:rsidRPr="00082CF8">
        <w:rPr>
          <w:i/>
          <w:iCs/>
          <w:lang w:val="en-GB"/>
        </w:rPr>
        <w:t>2025 Volunteering WA National Volunteer Week Grants</w:t>
      </w:r>
      <w:r w:rsidRPr="00CE3B35">
        <w:rPr>
          <w:lang w:val="en-GB"/>
        </w:rPr>
        <w:t>.</w:t>
      </w:r>
    </w:p>
    <w:p w14:paraId="537EA006" w14:textId="752FBC73" w:rsidR="0075539C" w:rsidRDefault="0075539C" w:rsidP="0075539C">
      <w:pPr>
        <w:pStyle w:val="Heading3"/>
        <w:rPr>
          <w:lang w:val="en-GB"/>
        </w:rPr>
      </w:pPr>
      <w:bookmarkStart w:id="13" w:name="_Toc196729418"/>
      <w:r>
        <w:rPr>
          <w:lang w:val="en-GB"/>
        </w:rPr>
        <w:t>Who can apply</w:t>
      </w:r>
      <w:bookmarkEnd w:id="13"/>
    </w:p>
    <w:p w14:paraId="7F0C1837" w14:textId="77777777" w:rsidR="0075539C" w:rsidRPr="0075539C" w:rsidRDefault="0075539C" w:rsidP="0075539C">
      <w:pPr>
        <w:pStyle w:val="BodyText"/>
        <w:rPr>
          <w:lang w:eastAsia="en-AU"/>
        </w:rPr>
      </w:pPr>
      <w:r w:rsidRPr="0075539C">
        <w:rPr>
          <w:lang w:eastAsia="en-AU"/>
        </w:rPr>
        <w:t>Eligible groups and organisations must be:</w:t>
      </w:r>
    </w:p>
    <w:p w14:paraId="0E09E8B3" w14:textId="77777777" w:rsidR="0075539C" w:rsidRPr="0075539C" w:rsidRDefault="0075539C" w:rsidP="00E9068A">
      <w:pPr>
        <w:pStyle w:val="Bullet1"/>
        <w:rPr>
          <w:lang w:eastAsia="en-AU"/>
        </w:rPr>
      </w:pPr>
      <w:r w:rsidRPr="0075539C">
        <w:rPr>
          <w:lang w:eastAsia="en-AU"/>
        </w:rPr>
        <w:t>incorporated not-for-profit community organisations;</w:t>
      </w:r>
    </w:p>
    <w:p w14:paraId="2D30D21A" w14:textId="77777777" w:rsidR="0075539C" w:rsidRPr="0075539C" w:rsidRDefault="0075539C" w:rsidP="00E9068A">
      <w:pPr>
        <w:pStyle w:val="Bullet1"/>
        <w:rPr>
          <w:lang w:eastAsia="en-AU"/>
        </w:rPr>
      </w:pPr>
      <w:r w:rsidRPr="0075539C">
        <w:rPr>
          <w:lang w:eastAsia="en-AU"/>
        </w:rPr>
        <w:t>local government authorities; or</w:t>
      </w:r>
    </w:p>
    <w:p w14:paraId="74E5D8EB" w14:textId="0E0C4B0E" w:rsidR="00ED5CC0" w:rsidRPr="0057564A" w:rsidRDefault="0075539C" w:rsidP="0057564A">
      <w:pPr>
        <w:pStyle w:val="Bullet1"/>
        <w:rPr>
          <w:lang w:val="en-GB"/>
        </w:rPr>
      </w:pPr>
      <w:r w:rsidRPr="0075539C">
        <w:rPr>
          <w:lang w:eastAsia="en-AU"/>
        </w:rPr>
        <w:t xml:space="preserve">unincorporated organisations or community groups, applying through the auspice of an incorporated body or a local government authority. </w:t>
      </w:r>
      <w:r w:rsidR="00B31DF8">
        <w:rPr>
          <w:lang w:eastAsia="en-AU"/>
        </w:rPr>
        <w:t xml:space="preserve"> </w:t>
      </w:r>
      <w:r w:rsidRPr="0075539C">
        <w:rPr>
          <w:lang w:eastAsia="en-AU"/>
        </w:rPr>
        <w:t xml:space="preserve">The auspice organisation will assume administrative responsibility and accept and adhere to all terms and conditions of the grant, maintain financial records and provide reporting information for successful applications. </w:t>
      </w:r>
      <w:r w:rsidR="00B31DF8">
        <w:rPr>
          <w:lang w:eastAsia="en-AU"/>
        </w:rPr>
        <w:t xml:space="preserve"> </w:t>
      </w:r>
      <w:r w:rsidRPr="0075539C">
        <w:rPr>
          <w:lang w:eastAsia="en-AU"/>
        </w:rPr>
        <w:t>The auspic</w:t>
      </w:r>
      <w:r w:rsidR="0057564A">
        <w:rPr>
          <w:lang w:eastAsia="en-AU"/>
        </w:rPr>
        <w:t>e</w:t>
      </w:r>
      <w:r w:rsidRPr="0075539C">
        <w:rPr>
          <w:lang w:eastAsia="en-AU"/>
        </w:rPr>
        <w:t xml:space="preserve"> organisation must complete </w:t>
      </w:r>
      <w:r w:rsidR="0057564A">
        <w:rPr>
          <w:lang w:eastAsia="en-AU"/>
        </w:rPr>
        <w:t xml:space="preserve">key sections of </w:t>
      </w:r>
      <w:r w:rsidRPr="0075539C">
        <w:rPr>
          <w:lang w:eastAsia="en-AU"/>
        </w:rPr>
        <w:t xml:space="preserve">the Application Form </w:t>
      </w:r>
      <w:r w:rsidR="001E361B">
        <w:rPr>
          <w:lang w:eastAsia="en-AU"/>
        </w:rPr>
        <w:t>including</w:t>
      </w:r>
      <w:r w:rsidRPr="0075539C">
        <w:rPr>
          <w:lang w:eastAsia="en-AU"/>
        </w:rPr>
        <w:t xml:space="preserve"> Section </w:t>
      </w:r>
      <w:r w:rsidR="001E361B">
        <w:rPr>
          <w:lang w:eastAsia="en-AU"/>
        </w:rPr>
        <w:t>7:</w:t>
      </w:r>
      <w:r w:rsidRPr="0075539C">
        <w:rPr>
          <w:lang w:eastAsia="en-AU"/>
        </w:rPr>
        <w:t xml:space="preserve"> Declaration. </w:t>
      </w:r>
      <w:r w:rsidR="00B31DF8">
        <w:rPr>
          <w:lang w:eastAsia="en-AU"/>
        </w:rPr>
        <w:t xml:space="preserve"> </w:t>
      </w:r>
      <w:r w:rsidRPr="0075539C">
        <w:rPr>
          <w:lang w:eastAsia="en-AU"/>
        </w:rPr>
        <w:t xml:space="preserve">Grant funds will be paid to the auspice organisation, please refer to </w:t>
      </w:r>
      <w:r w:rsidR="0057564A">
        <w:rPr>
          <w:lang w:eastAsia="en-AU"/>
        </w:rPr>
        <w:t>page 7</w:t>
      </w:r>
      <w:r w:rsidR="001E361B">
        <w:rPr>
          <w:lang w:eastAsia="en-AU"/>
        </w:rPr>
        <w:t xml:space="preserve"> (below)</w:t>
      </w:r>
      <w:r w:rsidR="0057564A">
        <w:rPr>
          <w:lang w:eastAsia="en-AU"/>
        </w:rPr>
        <w:t xml:space="preserve"> for further information on how to complete and submit an Application </w:t>
      </w:r>
      <w:r w:rsidR="0057564A" w:rsidRPr="0057564A">
        <w:rPr>
          <w:lang w:eastAsia="en-AU"/>
        </w:rPr>
        <w:t xml:space="preserve">Form </w:t>
      </w:r>
      <w:r w:rsidR="0057564A">
        <w:rPr>
          <w:lang w:eastAsia="en-AU"/>
        </w:rPr>
        <w:t xml:space="preserve">from </w:t>
      </w:r>
      <w:r w:rsidR="0057564A" w:rsidRPr="0057564A">
        <w:rPr>
          <w:lang w:val="en-GB"/>
        </w:rPr>
        <w:t>Unincorporated Groups Applying with an Auspic</w:t>
      </w:r>
      <w:r w:rsidR="0057564A">
        <w:rPr>
          <w:lang w:val="en-GB"/>
        </w:rPr>
        <w:t>e</w:t>
      </w:r>
      <w:r w:rsidR="0057564A" w:rsidRPr="0057564A">
        <w:rPr>
          <w:lang w:val="en-GB"/>
        </w:rPr>
        <w:t xml:space="preserve"> Organisation</w:t>
      </w:r>
      <w:r w:rsidR="0057564A">
        <w:rPr>
          <w:lang w:val="en-GB"/>
        </w:rPr>
        <w:t xml:space="preserve"> and </w:t>
      </w:r>
      <w:r w:rsidRPr="0075539C">
        <w:rPr>
          <w:lang w:eastAsia="en-AU"/>
        </w:rPr>
        <w:t xml:space="preserve">Section </w:t>
      </w:r>
      <w:r w:rsidR="003A4393">
        <w:rPr>
          <w:lang w:eastAsia="en-AU"/>
        </w:rPr>
        <w:t xml:space="preserve">5: Taxation and Banking Details </w:t>
      </w:r>
      <w:r w:rsidR="00F63CF2">
        <w:rPr>
          <w:lang w:eastAsia="en-AU"/>
        </w:rPr>
        <w:t>in the Application Form</w:t>
      </w:r>
      <w:r w:rsidRPr="0075539C">
        <w:rPr>
          <w:lang w:eastAsia="en-AU"/>
        </w:rPr>
        <w:t xml:space="preserve">. </w:t>
      </w:r>
    </w:p>
    <w:p w14:paraId="5641639F" w14:textId="724B0BB3" w:rsidR="0075539C" w:rsidRPr="0075539C" w:rsidRDefault="0075539C" w:rsidP="0075539C">
      <w:pPr>
        <w:pStyle w:val="Heading3"/>
        <w:rPr>
          <w:lang w:val="en-GB"/>
        </w:rPr>
      </w:pPr>
      <w:bookmarkStart w:id="14" w:name="_Toc196729419"/>
      <w:r>
        <w:rPr>
          <w:lang w:val="en-GB"/>
        </w:rPr>
        <w:t>Who cannot apply</w:t>
      </w:r>
      <w:bookmarkEnd w:id="14"/>
    </w:p>
    <w:p w14:paraId="7DBE239D" w14:textId="77777777" w:rsidR="00E9068A" w:rsidRPr="00C74E90" w:rsidRDefault="00E9068A" w:rsidP="00E9068A">
      <w:pPr>
        <w:pStyle w:val="Body-GuideNumbered"/>
        <w:spacing w:before="120" w:after="60" w:line="240" w:lineRule="auto"/>
        <w:ind w:left="0" w:firstLine="0"/>
        <w:rPr>
          <w:rFonts w:eastAsia="Arial"/>
          <w:color w:val="auto"/>
          <w:lang w:eastAsia="en-US"/>
        </w:rPr>
      </w:pPr>
      <w:r w:rsidRPr="00C74E90">
        <w:rPr>
          <w:rFonts w:eastAsia="Arial"/>
          <w:color w:val="auto"/>
          <w:lang w:eastAsia="en-US"/>
        </w:rPr>
        <w:t>Entities not eligible to apply for funding through this program include:</w:t>
      </w:r>
    </w:p>
    <w:p w14:paraId="02693ADF" w14:textId="77777777" w:rsidR="00E9068A" w:rsidRPr="00C74E90" w:rsidRDefault="00E9068A" w:rsidP="00E9068A">
      <w:pPr>
        <w:pStyle w:val="Bullet1"/>
      </w:pPr>
      <w:r>
        <w:t>Federal</w:t>
      </w:r>
      <w:r w:rsidRPr="00C74E90">
        <w:t xml:space="preserve"> or </w:t>
      </w:r>
      <w:r>
        <w:t>s</w:t>
      </w:r>
      <w:r w:rsidRPr="00C74E90">
        <w:t xml:space="preserve">tate </w:t>
      </w:r>
      <w:r>
        <w:t>g</w:t>
      </w:r>
      <w:r w:rsidRPr="00C74E90">
        <w:t>overnment agencies;</w:t>
      </w:r>
    </w:p>
    <w:p w14:paraId="1A0421CE" w14:textId="5E41E248" w:rsidR="00E9068A" w:rsidRPr="00C74E90" w:rsidRDefault="00E9068A" w:rsidP="00E9068A">
      <w:pPr>
        <w:pStyle w:val="Bullet1"/>
      </w:pPr>
      <w:r w:rsidRPr="00E9068A">
        <w:t>i</w:t>
      </w:r>
      <w:r w:rsidRPr="00C74E90">
        <w:t>ndividuals;</w:t>
      </w:r>
    </w:p>
    <w:p w14:paraId="2B91966F" w14:textId="77777777" w:rsidR="00E9068A" w:rsidRPr="00FF185C" w:rsidRDefault="00E9068A" w:rsidP="00E9068A">
      <w:pPr>
        <w:pStyle w:val="Bullet1"/>
      </w:pPr>
      <w:r w:rsidRPr="00C74E90">
        <w:t>commercial, for-profit organisations;</w:t>
      </w:r>
    </w:p>
    <w:p w14:paraId="0B44EC74" w14:textId="77777777" w:rsidR="00E9068A" w:rsidRPr="00222A59" w:rsidRDefault="00E9068A" w:rsidP="00E9068A">
      <w:pPr>
        <w:pStyle w:val="Bullet1"/>
      </w:pPr>
      <w:r w:rsidRPr="00222A59">
        <w:t>organisations that do not have an established service delivery presence within Western Australia;</w:t>
      </w:r>
    </w:p>
    <w:p w14:paraId="6E2FE698" w14:textId="2546B3B4" w:rsidR="00E9068A" w:rsidRPr="00C74E90" w:rsidRDefault="00E9068A" w:rsidP="00E9068A">
      <w:pPr>
        <w:pStyle w:val="Bullet1"/>
      </w:pPr>
      <w:r w:rsidRPr="00C74E90">
        <w:t xml:space="preserve">unincorporated, community sector organisations (unless applying through an </w:t>
      </w:r>
      <w:r w:rsidR="0057564A">
        <w:t xml:space="preserve">auspice -who is an </w:t>
      </w:r>
      <w:r w:rsidRPr="00C74E90">
        <w:t>incorporated body or a local government authority);</w:t>
      </w:r>
      <w:r>
        <w:t xml:space="preserve"> and</w:t>
      </w:r>
    </w:p>
    <w:p w14:paraId="4E97CB90" w14:textId="77777777" w:rsidR="0057564A" w:rsidRPr="0057564A" w:rsidRDefault="00E9068A" w:rsidP="0057564A">
      <w:pPr>
        <w:pStyle w:val="Bullet1"/>
        <w:rPr>
          <w:lang w:val="en-GB"/>
        </w:rPr>
      </w:pPr>
      <w:r w:rsidRPr="00C74E90">
        <w:t>organisations located in the Indian Ocean Territories.</w:t>
      </w:r>
    </w:p>
    <w:p w14:paraId="2EB8EC27" w14:textId="353B171E" w:rsidR="00E9068A" w:rsidRPr="0057564A" w:rsidRDefault="00E9068A" w:rsidP="0057564A">
      <w:pPr>
        <w:pStyle w:val="Bullet1"/>
        <w:numPr>
          <w:ilvl w:val="0"/>
          <w:numId w:val="0"/>
        </w:numPr>
        <w:rPr>
          <w:lang w:val="en-GB"/>
        </w:rPr>
      </w:pPr>
      <w:r w:rsidRPr="0057564A">
        <w:rPr>
          <w:lang w:val="en-GB"/>
        </w:rPr>
        <w:t>Each organisation may submit only one application to this Grants Program. However, organisations acting as an auspice may submit multiple applications to support different unincorporated organisations.</w:t>
      </w:r>
    </w:p>
    <w:p w14:paraId="70C51B43" w14:textId="2831BE11" w:rsidR="00E9068A" w:rsidRDefault="00E9068A" w:rsidP="00E9068A">
      <w:pPr>
        <w:pStyle w:val="BodyText"/>
        <w:rPr>
          <w:lang w:val="en-GB"/>
        </w:rPr>
      </w:pPr>
      <w:r w:rsidRPr="00E9068A">
        <w:rPr>
          <w:lang w:val="en-GB"/>
        </w:rPr>
        <w:lastRenderedPageBreak/>
        <w:t>Organisations that have outstanding acquittal or evaluation requirements from a previous Communities’ grant or program funding are ineligible to apply until the required documentation has been submitted.</w:t>
      </w:r>
      <w:r w:rsidR="006052C0">
        <w:rPr>
          <w:lang w:val="en-GB"/>
        </w:rPr>
        <w:t xml:space="preserve">  </w:t>
      </w:r>
      <w:r w:rsidRPr="00E9068A">
        <w:rPr>
          <w:lang w:val="en-GB"/>
        </w:rPr>
        <w:t>Please contact Communities if there are any queries about an organisation’s acquittal status.</w:t>
      </w:r>
    </w:p>
    <w:p w14:paraId="4F59D650" w14:textId="59C36F01" w:rsidR="00E9068A" w:rsidRDefault="00E9068A" w:rsidP="00E9068A">
      <w:pPr>
        <w:pStyle w:val="Heading3"/>
        <w:rPr>
          <w:lang w:val="en-GB"/>
        </w:rPr>
      </w:pPr>
      <w:bookmarkStart w:id="15" w:name="_Toc196729420"/>
      <w:r>
        <w:rPr>
          <w:lang w:val="en-GB"/>
        </w:rPr>
        <w:t>How to apply</w:t>
      </w:r>
      <w:bookmarkEnd w:id="15"/>
    </w:p>
    <w:p w14:paraId="628581B9" w14:textId="335A8D11" w:rsidR="00E9068A" w:rsidRPr="00E9068A" w:rsidRDefault="00E9068A">
      <w:pPr>
        <w:pStyle w:val="Bullet1"/>
        <w:numPr>
          <w:ilvl w:val="0"/>
          <w:numId w:val="6"/>
        </w:numPr>
      </w:pPr>
      <w:r w:rsidRPr="00E9068A">
        <w:t>Carefully read the Guidelines</w:t>
      </w:r>
      <w:r w:rsidR="009F786E">
        <w:t>.</w:t>
      </w:r>
    </w:p>
    <w:p w14:paraId="36CE736B" w14:textId="2B28A6E3" w:rsidR="00E9068A" w:rsidRPr="00E9068A" w:rsidRDefault="00E9068A">
      <w:pPr>
        <w:pStyle w:val="Bullet1"/>
        <w:numPr>
          <w:ilvl w:val="0"/>
          <w:numId w:val="6"/>
        </w:numPr>
      </w:pPr>
      <w:r w:rsidRPr="00E9068A">
        <w:t xml:space="preserve">Complete </w:t>
      </w:r>
      <w:r w:rsidR="00987E3F">
        <w:t xml:space="preserve">online </w:t>
      </w:r>
      <w:r w:rsidRPr="00E9068A">
        <w:t>Application Form</w:t>
      </w:r>
      <w:r w:rsidR="00987E3F">
        <w:t xml:space="preserve"> on </w:t>
      </w:r>
      <w:hyperlink r:id="rId14" w:history="1">
        <w:r w:rsidR="00987E3F" w:rsidRPr="004876D2">
          <w:rPr>
            <w:rStyle w:val="Hyperlink"/>
          </w:rPr>
          <w:t>SmartyGrants</w:t>
        </w:r>
      </w:hyperlink>
      <w:r w:rsidRPr="00E9068A">
        <w:t>.</w:t>
      </w:r>
    </w:p>
    <w:p w14:paraId="292EA837" w14:textId="5C7B7366" w:rsidR="00E9068A" w:rsidRPr="00E9068A" w:rsidRDefault="004876D2">
      <w:pPr>
        <w:pStyle w:val="Bullet1"/>
        <w:numPr>
          <w:ilvl w:val="0"/>
          <w:numId w:val="6"/>
        </w:numPr>
      </w:pPr>
      <w:r>
        <w:t>Upload</w:t>
      </w:r>
      <w:r w:rsidR="00E9068A" w:rsidRPr="00E9068A">
        <w:t xml:space="preserve"> any supporting documents, if required.</w:t>
      </w:r>
    </w:p>
    <w:p w14:paraId="7DF7FF5F" w14:textId="2DE4BC2A" w:rsidR="00E9068A" w:rsidRPr="00E9068A" w:rsidRDefault="00E9068A">
      <w:pPr>
        <w:pStyle w:val="Bullet1"/>
        <w:numPr>
          <w:ilvl w:val="0"/>
          <w:numId w:val="6"/>
        </w:numPr>
      </w:pPr>
      <w:r w:rsidRPr="00E9068A">
        <w:t xml:space="preserve">Ensure the application is </w:t>
      </w:r>
      <w:r w:rsidR="00CD0CFD">
        <w:t>reviewed and approved</w:t>
      </w:r>
      <w:r w:rsidR="00CD0CFD" w:rsidRPr="00E9068A">
        <w:t xml:space="preserve"> </w:t>
      </w:r>
      <w:r w:rsidRPr="00E9068A">
        <w:t>by the authorised delegate of the organisation.</w:t>
      </w:r>
      <w:bookmarkStart w:id="16" w:name="_Hlk45540993"/>
    </w:p>
    <w:p w14:paraId="3FB8782D" w14:textId="66D624F7" w:rsidR="00E9068A" w:rsidRPr="00E9068A" w:rsidRDefault="00E9068A">
      <w:pPr>
        <w:pStyle w:val="Bullet1"/>
        <w:numPr>
          <w:ilvl w:val="0"/>
          <w:numId w:val="6"/>
        </w:numPr>
      </w:pPr>
      <w:r w:rsidRPr="00E9068A">
        <w:t xml:space="preserve">Submit the application </w:t>
      </w:r>
      <w:r w:rsidR="008A4ECE">
        <w:t xml:space="preserve">on </w:t>
      </w:r>
      <w:hyperlink r:id="rId15" w:history="1">
        <w:r w:rsidR="008A4ECE" w:rsidRPr="004876D2">
          <w:rPr>
            <w:rStyle w:val="Hyperlink"/>
          </w:rPr>
          <w:t>SmartyGrants</w:t>
        </w:r>
      </w:hyperlink>
      <w:r w:rsidR="008A4ECE" w:rsidRPr="00C864E3">
        <w:rPr>
          <w:i/>
          <w:iCs/>
        </w:rPr>
        <w:t>.</w:t>
      </w:r>
    </w:p>
    <w:p w14:paraId="22E722C7" w14:textId="7FA1144E" w:rsidR="00E9068A" w:rsidRPr="00E9068A" w:rsidRDefault="00E9068A" w:rsidP="00E9068A">
      <w:pPr>
        <w:pStyle w:val="BodyText"/>
        <w:rPr>
          <w:b/>
        </w:rPr>
      </w:pPr>
      <w:r w:rsidRPr="00E9068A">
        <w:rPr>
          <w:b/>
        </w:rPr>
        <w:t>Late applications will not be accepted</w:t>
      </w:r>
      <w:r w:rsidR="002C5D7E">
        <w:rPr>
          <w:b/>
        </w:rPr>
        <w:t xml:space="preserve">, </w:t>
      </w:r>
      <w:r w:rsidR="002C5D7E">
        <w:rPr>
          <w:bCs/>
        </w:rPr>
        <w:t>as the SmartyGrants</w:t>
      </w:r>
      <w:r w:rsidR="00FF23F2">
        <w:rPr>
          <w:b/>
        </w:rPr>
        <w:t xml:space="preserve"> </w:t>
      </w:r>
      <w:r w:rsidR="00FF23F2">
        <w:rPr>
          <w:bCs/>
        </w:rPr>
        <w:t>portal will automatically close at the advertised closing time. We strongly recommend submitting your application well before the deadline to avoid any last-minute issues.</w:t>
      </w:r>
    </w:p>
    <w:p w14:paraId="2C96AF91" w14:textId="0AAC85CF" w:rsidR="00E17F53" w:rsidRDefault="00E17F53" w:rsidP="00E9068A">
      <w:pPr>
        <w:pStyle w:val="BodyText"/>
        <w:rPr>
          <w:lang w:val="en-GB"/>
        </w:rPr>
      </w:pPr>
      <w:r>
        <w:rPr>
          <w:lang w:val="en-GB"/>
        </w:rPr>
        <w:t>Once your application has been submitted through SmartyGrants, you will receive an automated email confirmation acknowledging receipt. This email will include a copy of your submitted application and a reference number for future correspondence.</w:t>
      </w:r>
      <w:r w:rsidR="0062116E">
        <w:rPr>
          <w:lang w:val="en-GB"/>
        </w:rPr>
        <w:br/>
        <w:t xml:space="preserve">If you do not receive this </w:t>
      </w:r>
      <w:r w:rsidR="0072222C">
        <w:rPr>
          <w:lang w:val="en-GB"/>
        </w:rPr>
        <w:t>confirmation</w:t>
      </w:r>
      <w:r w:rsidR="0062116E">
        <w:rPr>
          <w:lang w:val="en-GB"/>
        </w:rPr>
        <w:t xml:space="preserve"> email within a short time after submission please check your junk or spam folder.</w:t>
      </w:r>
      <w:r w:rsidR="0062116E">
        <w:rPr>
          <w:lang w:val="en-GB"/>
        </w:rPr>
        <w:br/>
        <w:t xml:space="preserve">If you still have not received </w:t>
      </w:r>
      <w:r w:rsidR="00323F69">
        <w:rPr>
          <w:lang w:val="en-GB"/>
        </w:rPr>
        <w:t>confirmation</w:t>
      </w:r>
      <w:r w:rsidR="0062116E">
        <w:rPr>
          <w:lang w:val="en-GB"/>
        </w:rPr>
        <w:t xml:space="preserve">, </w:t>
      </w:r>
      <w:r w:rsidR="004876D2">
        <w:rPr>
          <w:lang w:val="en-GB"/>
        </w:rPr>
        <w:t xml:space="preserve">please </w:t>
      </w:r>
      <w:r w:rsidR="0062116E">
        <w:rPr>
          <w:lang w:val="en-GB"/>
        </w:rPr>
        <w:t>contact Communities via email</w:t>
      </w:r>
      <w:r w:rsidR="00DA22CA">
        <w:rPr>
          <w:lang w:val="en-GB"/>
        </w:rPr>
        <w:t xml:space="preserve"> at </w:t>
      </w:r>
      <w:hyperlink r:id="rId16" w:history="1">
        <w:r w:rsidR="00DA22CA" w:rsidRPr="00DB7F32">
          <w:rPr>
            <w:rStyle w:val="Hyperlink"/>
            <w:lang w:val="en-GB"/>
          </w:rPr>
          <w:t>grants@communities.wa.gov.au</w:t>
        </w:r>
      </w:hyperlink>
      <w:r w:rsidR="00DA22CA">
        <w:rPr>
          <w:lang w:val="en-GB"/>
        </w:rPr>
        <w:t xml:space="preserve"> to confirm that your application has been successfully received.</w:t>
      </w:r>
    </w:p>
    <w:p w14:paraId="398E0F6A" w14:textId="398CF682" w:rsidR="001F4089" w:rsidRDefault="001F4089" w:rsidP="001F4089">
      <w:pPr>
        <w:pStyle w:val="Heading3"/>
        <w:rPr>
          <w:lang w:val="en-GB"/>
        </w:rPr>
      </w:pPr>
      <w:bookmarkStart w:id="17" w:name="_Toc196729421"/>
      <w:r>
        <w:rPr>
          <w:lang w:val="en-GB"/>
        </w:rPr>
        <w:t>Instruction</w:t>
      </w:r>
      <w:r w:rsidR="00323F69">
        <w:rPr>
          <w:lang w:val="en-GB"/>
        </w:rPr>
        <w:t>s</w:t>
      </w:r>
      <w:r>
        <w:rPr>
          <w:lang w:val="en-GB"/>
        </w:rPr>
        <w:t xml:space="preserve"> for </w:t>
      </w:r>
      <w:bookmarkStart w:id="18" w:name="_Hlk196722792"/>
      <w:r>
        <w:rPr>
          <w:lang w:val="en-GB"/>
        </w:rPr>
        <w:t>Unincorporated Groups Applying with an Auspicing Organisation</w:t>
      </w:r>
      <w:bookmarkEnd w:id="17"/>
    </w:p>
    <w:bookmarkEnd w:id="18"/>
    <w:p w14:paraId="643CA5BE" w14:textId="2A43B633" w:rsidR="00E7351F" w:rsidRDefault="008C7873" w:rsidP="00E7351F">
      <w:pPr>
        <w:pStyle w:val="BodyText"/>
        <w:rPr>
          <w:lang w:val="en-GB"/>
        </w:rPr>
      </w:pPr>
      <w:r>
        <w:rPr>
          <w:lang w:val="en-GB"/>
        </w:rPr>
        <w:t xml:space="preserve">If your group is unincorporated, you are not eligible to apply directly </w:t>
      </w:r>
      <w:r w:rsidR="000F656C">
        <w:rPr>
          <w:lang w:val="en-GB"/>
        </w:rPr>
        <w:t>for funding.</w:t>
      </w:r>
      <w:r w:rsidR="007950A2">
        <w:rPr>
          <w:lang w:val="en-GB"/>
        </w:rPr>
        <w:br/>
      </w:r>
      <w:r w:rsidR="000F656C">
        <w:rPr>
          <w:lang w:val="en-GB"/>
        </w:rPr>
        <w:t xml:space="preserve">Instead, an eligible incorporated organisation must </w:t>
      </w:r>
      <w:proofErr w:type="gramStart"/>
      <w:r w:rsidR="000F656C">
        <w:rPr>
          <w:lang w:val="en-GB"/>
        </w:rPr>
        <w:t>act as</w:t>
      </w:r>
      <w:proofErr w:type="gramEnd"/>
      <w:r w:rsidR="000F656C">
        <w:rPr>
          <w:lang w:val="en-GB"/>
        </w:rPr>
        <w:t xml:space="preserve"> your </w:t>
      </w:r>
      <w:r w:rsidR="000F656C">
        <w:rPr>
          <w:b/>
          <w:bCs/>
          <w:lang w:val="en-GB"/>
        </w:rPr>
        <w:t>auspicing organisation</w:t>
      </w:r>
      <w:r w:rsidR="000F656C">
        <w:rPr>
          <w:lang w:val="en-GB"/>
        </w:rPr>
        <w:t>, submitting</w:t>
      </w:r>
      <w:r w:rsidR="008723B3">
        <w:rPr>
          <w:lang w:val="en-GB"/>
        </w:rPr>
        <w:t xml:space="preserve"> the</w:t>
      </w:r>
      <w:r>
        <w:rPr>
          <w:lang w:val="en-GB"/>
        </w:rPr>
        <w:t xml:space="preserve"> application on your behalf</w:t>
      </w:r>
      <w:r w:rsidR="008723B3">
        <w:rPr>
          <w:lang w:val="en-GB"/>
        </w:rPr>
        <w:t xml:space="preserve"> and taking legal and financial responsibility for the grant, if successful</w:t>
      </w:r>
      <w:r>
        <w:rPr>
          <w:lang w:val="en-GB"/>
        </w:rPr>
        <w:t>. The steps</w:t>
      </w:r>
      <w:r w:rsidR="00283210">
        <w:rPr>
          <w:lang w:val="en-GB"/>
        </w:rPr>
        <w:t xml:space="preserve"> below explain</w:t>
      </w:r>
      <w:r>
        <w:rPr>
          <w:lang w:val="en-GB"/>
        </w:rPr>
        <w:t xml:space="preserve"> </w:t>
      </w:r>
      <w:r w:rsidR="00283210">
        <w:rPr>
          <w:lang w:val="en-GB"/>
        </w:rPr>
        <w:t xml:space="preserve">how </w:t>
      </w:r>
      <w:r>
        <w:rPr>
          <w:lang w:val="en-GB"/>
        </w:rPr>
        <w:t xml:space="preserve">this process </w:t>
      </w:r>
      <w:r w:rsidR="00283210">
        <w:rPr>
          <w:lang w:val="en-GB"/>
        </w:rPr>
        <w:t>works.</w:t>
      </w:r>
    </w:p>
    <w:p w14:paraId="32C09E72" w14:textId="1487217C" w:rsidR="00283210" w:rsidRPr="00B95B5C" w:rsidRDefault="00283210" w:rsidP="00E7351F">
      <w:pPr>
        <w:pStyle w:val="BodyText"/>
        <w:rPr>
          <w:b/>
          <w:bCs/>
          <w:u w:val="single"/>
          <w:lang w:val="en-GB"/>
        </w:rPr>
      </w:pPr>
      <w:r w:rsidRPr="00B95B5C">
        <w:rPr>
          <w:b/>
          <w:bCs/>
          <w:u w:val="single"/>
          <w:lang w:val="en-GB"/>
        </w:rPr>
        <w:t>Using SmartyFile:</w:t>
      </w:r>
    </w:p>
    <w:p w14:paraId="013123A9" w14:textId="47EFBE13" w:rsidR="001A0F2B" w:rsidRDefault="00B57320" w:rsidP="00E7351F">
      <w:pPr>
        <w:pStyle w:val="BodyText"/>
        <w:rPr>
          <w:lang w:val="en-GB"/>
        </w:rPr>
      </w:pPr>
      <w:r>
        <w:rPr>
          <w:lang w:val="en-GB"/>
        </w:rPr>
        <w:t>SmartyFile</w:t>
      </w:r>
      <w:r w:rsidR="001A0F2B">
        <w:rPr>
          <w:lang w:val="en-GB"/>
        </w:rPr>
        <w:t xml:space="preserve"> is the platform used to access and submit applications in SmartyGrants.</w:t>
      </w:r>
      <w:r w:rsidR="007950A2">
        <w:rPr>
          <w:lang w:val="en-GB"/>
        </w:rPr>
        <w:br/>
      </w:r>
      <w:r w:rsidR="001A0F2B">
        <w:rPr>
          <w:lang w:val="en-GB"/>
        </w:rPr>
        <w:t>The auspicing</w:t>
      </w:r>
      <w:r w:rsidR="007950A2">
        <w:rPr>
          <w:lang w:val="en-GB"/>
        </w:rPr>
        <w:t xml:space="preserve"> </w:t>
      </w:r>
      <w:r w:rsidR="003E1FFF">
        <w:rPr>
          <w:lang w:val="en-GB"/>
        </w:rPr>
        <w:t>organisation</w:t>
      </w:r>
      <w:r w:rsidR="007950A2">
        <w:rPr>
          <w:lang w:val="en-GB"/>
        </w:rPr>
        <w:t xml:space="preserve"> must use their own SmartyFile account to start and submit the </w:t>
      </w:r>
      <w:r w:rsidR="00323F69">
        <w:rPr>
          <w:lang w:val="en-GB"/>
        </w:rPr>
        <w:t xml:space="preserve">grant </w:t>
      </w:r>
      <w:r w:rsidR="007950A2">
        <w:rPr>
          <w:lang w:val="en-GB"/>
        </w:rPr>
        <w:t>application.</w:t>
      </w:r>
    </w:p>
    <w:p w14:paraId="31B29D05" w14:textId="7553F534" w:rsidR="009E3806" w:rsidRPr="0032036F" w:rsidRDefault="009E3806" w:rsidP="009E3806">
      <w:pPr>
        <w:pStyle w:val="BodyText"/>
        <w:numPr>
          <w:ilvl w:val="0"/>
          <w:numId w:val="13"/>
        </w:numPr>
        <w:rPr>
          <w:b/>
          <w:bCs/>
          <w:lang w:val="en-GB"/>
        </w:rPr>
      </w:pPr>
      <w:r w:rsidRPr="0032036F">
        <w:rPr>
          <w:b/>
          <w:bCs/>
          <w:lang w:val="en-GB"/>
        </w:rPr>
        <w:t>Register or Log In</w:t>
      </w:r>
    </w:p>
    <w:p w14:paraId="55F3F3D5" w14:textId="2DDEC0B8" w:rsidR="009E3806" w:rsidRDefault="009E3806" w:rsidP="009E3806">
      <w:pPr>
        <w:pStyle w:val="BodyText"/>
        <w:ind w:left="720"/>
        <w:rPr>
          <w:lang w:val="en-GB"/>
        </w:rPr>
      </w:pPr>
      <w:r>
        <w:rPr>
          <w:lang w:val="en-GB"/>
        </w:rPr>
        <w:t xml:space="preserve">The auspicing organisation must create a SmartyFile account at </w:t>
      </w:r>
      <w:hyperlink r:id="rId17" w:history="1">
        <w:r w:rsidRPr="00E37BF0">
          <w:rPr>
            <w:rStyle w:val="Hyperlink"/>
          </w:rPr>
          <w:t>Register - SmartyFile Registration</w:t>
        </w:r>
      </w:hyperlink>
      <w:r>
        <w:rPr>
          <w:lang w:val="en-GB"/>
        </w:rPr>
        <w:t xml:space="preserve"> or log in </w:t>
      </w:r>
      <w:r w:rsidR="00FC5B54">
        <w:rPr>
          <w:lang w:val="en-GB"/>
        </w:rPr>
        <w:t>to their</w:t>
      </w:r>
      <w:r>
        <w:rPr>
          <w:lang w:val="en-GB"/>
        </w:rPr>
        <w:t xml:space="preserve"> existing account</w:t>
      </w:r>
      <w:r w:rsidR="00FC5B54">
        <w:rPr>
          <w:lang w:val="en-GB"/>
        </w:rPr>
        <w:t>.</w:t>
      </w:r>
    </w:p>
    <w:p w14:paraId="2E3B8180" w14:textId="32448D0B" w:rsidR="00FC5B54" w:rsidRPr="0057332D" w:rsidRDefault="00FC5B54" w:rsidP="0057332D">
      <w:pPr>
        <w:pStyle w:val="BodyText"/>
        <w:numPr>
          <w:ilvl w:val="0"/>
          <w:numId w:val="13"/>
        </w:numPr>
        <w:rPr>
          <w:b/>
          <w:bCs/>
          <w:lang w:val="en-GB"/>
        </w:rPr>
      </w:pPr>
      <w:r w:rsidRPr="0057332D">
        <w:rPr>
          <w:b/>
          <w:bCs/>
          <w:lang w:val="en-GB"/>
        </w:rPr>
        <w:lastRenderedPageBreak/>
        <w:t>Complete Organisation Profile</w:t>
      </w:r>
    </w:p>
    <w:p w14:paraId="7843A30A" w14:textId="7A6AE8D3" w:rsidR="00A43096" w:rsidRDefault="00A43096" w:rsidP="009E3806">
      <w:pPr>
        <w:pStyle w:val="BodyText"/>
        <w:ind w:left="720"/>
        <w:rPr>
          <w:lang w:val="en-GB"/>
        </w:rPr>
      </w:pPr>
      <w:r>
        <w:rPr>
          <w:lang w:val="en-GB"/>
        </w:rPr>
        <w:t xml:space="preserve">After logging in, the auspicing </w:t>
      </w:r>
      <w:r w:rsidR="006E6CDE">
        <w:rPr>
          <w:lang w:val="en-GB"/>
        </w:rPr>
        <w:t>organisation</w:t>
      </w:r>
      <w:r>
        <w:rPr>
          <w:lang w:val="en-GB"/>
        </w:rPr>
        <w:t xml:space="preserve"> needs to complete or update their </w:t>
      </w:r>
      <w:r w:rsidR="0057332D">
        <w:rPr>
          <w:lang w:val="en-GB"/>
        </w:rPr>
        <w:t xml:space="preserve">organisation’s </w:t>
      </w:r>
      <w:r>
        <w:rPr>
          <w:lang w:val="en-GB"/>
        </w:rPr>
        <w:t>SmartyFile</w:t>
      </w:r>
      <w:r w:rsidR="0057332D">
        <w:rPr>
          <w:lang w:val="en-GB"/>
        </w:rPr>
        <w:t xml:space="preserve"> profile to ensure eligibility and contact details are accurate.</w:t>
      </w:r>
    </w:p>
    <w:p w14:paraId="663E800C" w14:textId="1FCD7718" w:rsidR="0032036F" w:rsidRPr="00B95B5C" w:rsidRDefault="0032036F" w:rsidP="0032036F">
      <w:pPr>
        <w:pStyle w:val="BodyText"/>
        <w:rPr>
          <w:b/>
          <w:bCs/>
          <w:u w:val="single"/>
          <w:lang w:val="en-GB"/>
        </w:rPr>
      </w:pPr>
      <w:r w:rsidRPr="00B95B5C">
        <w:rPr>
          <w:b/>
          <w:bCs/>
          <w:u w:val="single"/>
          <w:lang w:val="en-GB"/>
        </w:rPr>
        <w:t>Steps for Completing the Application:</w:t>
      </w:r>
    </w:p>
    <w:p w14:paraId="643E2440" w14:textId="2AB94385" w:rsidR="00E7351F" w:rsidRDefault="00CA0C0C" w:rsidP="00CA0C0C">
      <w:pPr>
        <w:pStyle w:val="BodyText"/>
        <w:numPr>
          <w:ilvl w:val="0"/>
          <w:numId w:val="14"/>
        </w:numPr>
        <w:rPr>
          <w:b/>
          <w:bCs/>
        </w:rPr>
      </w:pPr>
      <w:r>
        <w:rPr>
          <w:b/>
          <w:bCs/>
          <w:lang w:val="en-GB"/>
        </w:rPr>
        <w:t>Confirm Auspicing Arrangement</w:t>
      </w:r>
    </w:p>
    <w:p w14:paraId="7F7989F2" w14:textId="085D7613" w:rsidR="00E7351F" w:rsidRDefault="000B0F34" w:rsidP="00CA0C0C">
      <w:pPr>
        <w:pStyle w:val="BodyText"/>
        <w:numPr>
          <w:ilvl w:val="1"/>
          <w:numId w:val="14"/>
        </w:numPr>
        <w:rPr>
          <w:b/>
          <w:bCs/>
        </w:rPr>
      </w:pPr>
      <w:r w:rsidRPr="00E7351F">
        <w:rPr>
          <w:lang w:val="en-GB"/>
        </w:rPr>
        <w:t xml:space="preserve">The unincorporated group </w:t>
      </w:r>
      <w:r w:rsidR="008A45D8">
        <w:rPr>
          <w:lang w:val="en-GB"/>
        </w:rPr>
        <w:t>contacts an eligible</w:t>
      </w:r>
      <w:r w:rsidRPr="00E7351F">
        <w:rPr>
          <w:lang w:val="en-GB"/>
        </w:rPr>
        <w:t xml:space="preserve"> </w:t>
      </w:r>
      <w:r w:rsidR="008A45D8">
        <w:rPr>
          <w:lang w:val="en-GB"/>
        </w:rPr>
        <w:t>incorporated</w:t>
      </w:r>
      <w:r w:rsidRPr="00E7351F">
        <w:rPr>
          <w:lang w:val="en-GB"/>
        </w:rPr>
        <w:t xml:space="preserve"> organisation </w:t>
      </w:r>
      <w:r w:rsidR="008A45D8">
        <w:rPr>
          <w:lang w:val="en-GB"/>
        </w:rPr>
        <w:t>to act as their auspice</w:t>
      </w:r>
      <w:r w:rsidRPr="00E7351F">
        <w:rPr>
          <w:lang w:val="en-GB"/>
        </w:rPr>
        <w:t>.</w:t>
      </w:r>
    </w:p>
    <w:p w14:paraId="14C67D31" w14:textId="57541314" w:rsidR="00822949" w:rsidRPr="0074290A" w:rsidRDefault="001A1EC7" w:rsidP="00CA0C0C">
      <w:pPr>
        <w:pStyle w:val="BodyText"/>
        <w:numPr>
          <w:ilvl w:val="1"/>
          <w:numId w:val="14"/>
        </w:numPr>
        <w:rPr>
          <w:b/>
          <w:bCs/>
        </w:rPr>
      </w:pPr>
      <w:r w:rsidRPr="00E7351F">
        <w:rPr>
          <w:lang w:val="en-GB"/>
        </w:rPr>
        <w:t xml:space="preserve">Share the SmartyGrants application link and </w:t>
      </w:r>
      <w:r w:rsidR="00095490">
        <w:rPr>
          <w:lang w:val="en-GB"/>
        </w:rPr>
        <w:t>discuss the roles and responsibilities involved.</w:t>
      </w:r>
    </w:p>
    <w:p w14:paraId="1EE69FF7" w14:textId="77124787" w:rsidR="00622007" w:rsidRDefault="00622007" w:rsidP="00CA0C0C">
      <w:pPr>
        <w:pStyle w:val="BodyText"/>
        <w:numPr>
          <w:ilvl w:val="0"/>
          <w:numId w:val="14"/>
        </w:numPr>
        <w:rPr>
          <w:b/>
          <w:bCs/>
        </w:rPr>
      </w:pPr>
      <w:r>
        <w:rPr>
          <w:b/>
          <w:bCs/>
        </w:rPr>
        <w:t xml:space="preserve">Auspicing Organisation </w:t>
      </w:r>
      <w:r w:rsidR="00EF3342">
        <w:rPr>
          <w:b/>
          <w:bCs/>
        </w:rPr>
        <w:t>Starts</w:t>
      </w:r>
      <w:r>
        <w:rPr>
          <w:b/>
          <w:bCs/>
        </w:rPr>
        <w:t xml:space="preserve"> the Application</w:t>
      </w:r>
    </w:p>
    <w:p w14:paraId="7D5101B6" w14:textId="4672E5C3" w:rsidR="00622007" w:rsidRPr="00D431C6" w:rsidRDefault="00D431C6" w:rsidP="00CA0C0C">
      <w:pPr>
        <w:pStyle w:val="BodyText"/>
        <w:numPr>
          <w:ilvl w:val="1"/>
          <w:numId w:val="14"/>
        </w:numPr>
      </w:pPr>
      <w:r w:rsidRPr="00D431C6">
        <w:t xml:space="preserve">The auspicing organisation </w:t>
      </w:r>
      <w:r w:rsidR="00C15DD4">
        <w:t>accesses SmartyGrants through SmartyFile and begins the application process</w:t>
      </w:r>
      <w:r w:rsidR="00323F69">
        <w:t xml:space="preserve"> adding their organisation’s details into the Details of Administering/Applicant Organisation section of the </w:t>
      </w:r>
      <w:r w:rsidR="00A45EA2">
        <w:t>a</w:t>
      </w:r>
      <w:r w:rsidR="00323F69">
        <w:t xml:space="preserve">pplication </w:t>
      </w:r>
      <w:r w:rsidR="00A45EA2">
        <w:t>f</w:t>
      </w:r>
      <w:r w:rsidR="00323F69">
        <w:t>orm</w:t>
      </w:r>
      <w:r w:rsidR="00C15DD4">
        <w:t>.</w:t>
      </w:r>
    </w:p>
    <w:p w14:paraId="672A639D" w14:textId="7DCFDB30" w:rsidR="00D431C6" w:rsidRDefault="00E87BDC" w:rsidP="00CA0C0C">
      <w:pPr>
        <w:pStyle w:val="BodyText"/>
        <w:numPr>
          <w:ilvl w:val="1"/>
          <w:numId w:val="14"/>
        </w:numPr>
      </w:pPr>
      <w:r>
        <w:t>T</w:t>
      </w:r>
      <w:r w:rsidR="00D431C6" w:rsidRPr="00D431C6">
        <w:t xml:space="preserve">he auspicing </w:t>
      </w:r>
      <w:r w:rsidR="00FC72DE" w:rsidRPr="00D431C6">
        <w:t>organisation</w:t>
      </w:r>
      <w:r w:rsidR="00D431C6" w:rsidRPr="00D431C6">
        <w:t xml:space="preserve"> </w:t>
      </w:r>
      <w:r>
        <w:t>must be listed</w:t>
      </w:r>
      <w:r w:rsidR="00D431C6" w:rsidRPr="00D431C6">
        <w:t xml:space="preserve"> as the applicant organisation in the</w:t>
      </w:r>
      <w:r w:rsidR="0073729A">
        <w:t xml:space="preserve"> online</w:t>
      </w:r>
      <w:r w:rsidR="00D431C6" w:rsidRPr="00D431C6">
        <w:t xml:space="preserve"> form.</w:t>
      </w:r>
    </w:p>
    <w:p w14:paraId="31849E4E" w14:textId="60F9972B" w:rsidR="00FC72DE" w:rsidRPr="00FC72DE" w:rsidRDefault="00E87BDC" w:rsidP="00CA0C0C">
      <w:pPr>
        <w:pStyle w:val="BodyText"/>
        <w:numPr>
          <w:ilvl w:val="0"/>
          <w:numId w:val="14"/>
        </w:numPr>
        <w:rPr>
          <w:b/>
          <w:bCs/>
        </w:rPr>
      </w:pPr>
      <w:r>
        <w:rPr>
          <w:b/>
          <w:bCs/>
        </w:rPr>
        <w:t xml:space="preserve">Invite the </w:t>
      </w:r>
      <w:r w:rsidR="00FC72DE" w:rsidRPr="00FC72DE">
        <w:rPr>
          <w:b/>
          <w:bCs/>
        </w:rPr>
        <w:t>Unincorporated Group</w:t>
      </w:r>
      <w:r>
        <w:rPr>
          <w:b/>
          <w:bCs/>
        </w:rPr>
        <w:t xml:space="preserve"> to Collaborate</w:t>
      </w:r>
    </w:p>
    <w:p w14:paraId="70B70353" w14:textId="476D5082" w:rsidR="00FC72DE" w:rsidRDefault="00E87BDC" w:rsidP="00E87BDC">
      <w:pPr>
        <w:pStyle w:val="BodyText"/>
        <w:numPr>
          <w:ilvl w:val="1"/>
          <w:numId w:val="14"/>
        </w:numPr>
      </w:pPr>
      <w:r>
        <w:t xml:space="preserve">Through their </w:t>
      </w:r>
      <w:hyperlink r:id="rId18" w:anchor="SmartyFile-Shareasubmission" w:history="1">
        <w:r w:rsidR="00FC72DE" w:rsidRPr="00B87D8E">
          <w:rPr>
            <w:rStyle w:val="Hyperlink"/>
          </w:rPr>
          <w:t>SmartyFile</w:t>
        </w:r>
      </w:hyperlink>
      <w:r w:rsidR="00FC72DE">
        <w:t xml:space="preserve"> dashboard, the auspicing organisation invites a representative </w:t>
      </w:r>
      <w:r w:rsidR="0047703C">
        <w:t>of</w:t>
      </w:r>
      <w:r w:rsidR="00FC72DE">
        <w:t xml:space="preserve"> the unincorporated group to collaborate on the application.</w:t>
      </w:r>
    </w:p>
    <w:p w14:paraId="4D55BD18" w14:textId="7EC70822" w:rsidR="002F1632" w:rsidRDefault="0047703C" w:rsidP="00EF2C45">
      <w:pPr>
        <w:pStyle w:val="BodyText"/>
        <w:numPr>
          <w:ilvl w:val="1"/>
          <w:numId w:val="14"/>
        </w:numPr>
      </w:pPr>
      <w:r>
        <w:t xml:space="preserve">Grant </w:t>
      </w:r>
      <w:r w:rsidR="001F25B8">
        <w:t>‘Edit’ access (not ‘Submit’)</w:t>
      </w:r>
      <w:r w:rsidR="00565C8D">
        <w:t xml:space="preserve"> </w:t>
      </w:r>
      <w:r w:rsidR="00FD5E54">
        <w:t xml:space="preserve">and </w:t>
      </w:r>
      <w:r w:rsidR="00D05ECA">
        <w:t>clearly communicate how long access will remain available</w:t>
      </w:r>
      <w:r w:rsidR="00FD5E54">
        <w:t>.</w:t>
      </w:r>
    </w:p>
    <w:p w14:paraId="7A13D643" w14:textId="45B2AD7C" w:rsidR="00FD5E54" w:rsidRPr="00FD5E54" w:rsidRDefault="00FD5E54" w:rsidP="00323F69">
      <w:pPr>
        <w:pStyle w:val="BodyText"/>
        <w:numPr>
          <w:ilvl w:val="0"/>
          <w:numId w:val="14"/>
        </w:numPr>
        <w:ind w:left="1418" w:hanging="1145"/>
        <w:rPr>
          <w:b/>
          <w:bCs/>
        </w:rPr>
      </w:pPr>
      <w:r w:rsidRPr="00FD5E54">
        <w:rPr>
          <w:b/>
          <w:bCs/>
        </w:rPr>
        <w:t>Unincorporated Group Completes Relevant Sections</w:t>
      </w:r>
      <w:r w:rsidR="00323F69">
        <w:rPr>
          <w:b/>
          <w:bCs/>
        </w:rPr>
        <w:t xml:space="preserve"> (Auspiced Group)</w:t>
      </w:r>
    </w:p>
    <w:p w14:paraId="5F846C7F" w14:textId="2A5A5CFE" w:rsidR="00A45EA2" w:rsidRDefault="00323F69" w:rsidP="00CA0C0C">
      <w:pPr>
        <w:pStyle w:val="BodyText"/>
        <w:numPr>
          <w:ilvl w:val="1"/>
          <w:numId w:val="14"/>
        </w:numPr>
      </w:pPr>
      <w:r>
        <w:t>The unincorporated group fills in the Auspiced Organisation</w:t>
      </w:r>
      <w:r w:rsidR="00A45EA2">
        <w:t>/Group section of the application form.</w:t>
      </w:r>
    </w:p>
    <w:p w14:paraId="12784374" w14:textId="2EB6487B" w:rsidR="00FD5E54" w:rsidRDefault="00FD5E54" w:rsidP="00CA0C0C">
      <w:pPr>
        <w:pStyle w:val="BodyText"/>
        <w:numPr>
          <w:ilvl w:val="1"/>
          <w:numId w:val="14"/>
        </w:numPr>
      </w:pPr>
      <w:r>
        <w:t xml:space="preserve">The unincorporated group </w:t>
      </w:r>
      <w:r w:rsidR="00A45EA2">
        <w:t xml:space="preserve">can </w:t>
      </w:r>
      <w:r w:rsidR="00B817D0">
        <w:t>fill in</w:t>
      </w:r>
      <w:r>
        <w:t xml:space="preserve"> the project-specific </w:t>
      </w:r>
      <w:r w:rsidR="0074656C">
        <w:t>sections</w:t>
      </w:r>
      <w:r>
        <w:t xml:space="preserve"> of the application form</w:t>
      </w:r>
      <w:r w:rsidR="00A45EA2">
        <w:t xml:space="preserve"> given they are likely the subject matter expert and will deliver the project/activity</w:t>
      </w:r>
      <w:r>
        <w:t>.</w:t>
      </w:r>
    </w:p>
    <w:p w14:paraId="50E45D71" w14:textId="79E54B6A" w:rsidR="00FD5E54" w:rsidRDefault="00FD5E54" w:rsidP="00CA0C0C">
      <w:pPr>
        <w:pStyle w:val="BodyText"/>
        <w:numPr>
          <w:ilvl w:val="1"/>
          <w:numId w:val="14"/>
        </w:numPr>
      </w:pPr>
      <w:r>
        <w:t xml:space="preserve">All </w:t>
      </w:r>
      <w:r w:rsidR="0074656C">
        <w:t>updates</w:t>
      </w:r>
      <w:r>
        <w:t xml:space="preserve"> must be saved before the editing </w:t>
      </w:r>
      <w:r w:rsidR="0074656C">
        <w:t>period</w:t>
      </w:r>
      <w:r>
        <w:t xml:space="preserve"> </w:t>
      </w:r>
      <w:r w:rsidR="0074656C">
        <w:t>ends</w:t>
      </w:r>
      <w:r>
        <w:t>.</w:t>
      </w:r>
    </w:p>
    <w:p w14:paraId="71FE02CA" w14:textId="2601EC08" w:rsidR="0002490B" w:rsidRPr="0074656C" w:rsidRDefault="0002490B" w:rsidP="00CA0C0C">
      <w:pPr>
        <w:pStyle w:val="BodyText"/>
        <w:numPr>
          <w:ilvl w:val="0"/>
          <w:numId w:val="14"/>
        </w:numPr>
        <w:rPr>
          <w:b/>
          <w:bCs/>
        </w:rPr>
      </w:pPr>
      <w:r w:rsidRPr="0074656C">
        <w:rPr>
          <w:b/>
          <w:bCs/>
        </w:rPr>
        <w:t>Auspicing Organisation Reviews and Submits the Application</w:t>
      </w:r>
    </w:p>
    <w:p w14:paraId="59F2AE44" w14:textId="53E50496" w:rsidR="0002490B" w:rsidRDefault="0002490B" w:rsidP="00CA0C0C">
      <w:pPr>
        <w:pStyle w:val="BodyText"/>
        <w:numPr>
          <w:ilvl w:val="1"/>
          <w:numId w:val="14"/>
        </w:numPr>
      </w:pPr>
      <w:r>
        <w:t xml:space="preserve">The auspicing </w:t>
      </w:r>
      <w:r w:rsidR="003E1FFF">
        <w:t>organisation</w:t>
      </w:r>
      <w:r>
        <w:t xml:space="preserve"> reviews the </w:t>
      </w:r>
      <w:r w:rsidR="00FC2956">
        <w:t>full</w:t>
      </w:r>
      <w:r>
        <w:t xml:space="preserve"> application</w:t>
      </w:r>
      <w:r w:rsidR="00FC2956">
        <w:t xml:space="preserve"> to confirm</w:t>
      </w:r>
      <w:r>
        <w:t xml:space="preserve"> </w:t>
      </w:r>
      <w:r w:rsidR="000109FC">
        <w:t>accuracy</w:t>
      </w:r>
      <w:r w:rsidR="00FC2956">
        <w:t xml:space="preserve"> </w:t>
      </w:r>
      <w:r>
        <w:t xml:space="preserve">and </w:t>
      </w:r>
      <w:r w:rsidR="000109FC">
        <w:t>alignment</w:t>
      </w:r>
      <w:r>
        <w:t xml:space="preserve"> with grant requirements.</w:t>
      </w:r>
    </w:p>
    <w:p w14:paraId="21F7BECF" w14:textId="412D688F" w:rsidR="00A45EA2" w:rsidRDefault="00A45EA2" w:rsidP="00CA0C0C">
      <w:pPr>
        <w:pStyle w:val="BodyText"/>
        <w:numPr>
          <w:ilvl w:val="1"/>
          <w:numId w:val="14"/>
        </w:numPr>
      </w:pPr>
      <w:r>
        <w:lastRenderedPageBreak/>
        <w:t>The auspicing organisation completes the Declaration section of the application form.</w:t>
      </w:r>
    </w:p>
    <w:p w14:paraId="5926DB18" w14:textId="32C93F16" w:rsidR="00E7351F" w:rsidRPr="007D5DAE" w:rsidRDefault="00FC2956" w:rsidP="00CA0C0C">
      <w:pPr>
        <w:pStyle w:val="BodyText"/>
        <w:numPr>
          <w:ilvl w:val="1"/>
          <w:numId w:val="14"/>
        </w:numPr>
      </w:pPr>
      <w:r>
        <w:t>When</w:t>
      </w:r>
      <w:r w:rsidR="004F37C6">
        <w:t xml:space="preserve"> </w:t>
      </w:r>
      <w:r w:rsidR="007D5DAE">
        <w:t>ready</w:t>
      </w:r>
      <w:r w:rsidR="004F37C6">
        <w:t xml:space="preserve">, the auspicing </w:t>
      </w:r>
      <w:r w:rsidR="007D1451">
        <w:t>organisation</w:t>
      </w:r>
      <w:r w:rsidR="004F37C6">
        <w:t xml:space="preserve"> submits the application</w:t>
      </w:r>
      <w:r w:rsidR="007D1451">
        <w:t xml:space="preserve">. </w:t>
      </w:r>
      <w:r w:rsidR="004F37C6">
        <w:t xml:space="preserve">They </w:t>
      </w:r>
      <w:r w:rsidR="007D1451">
        <w:t>remain</w:t>
      </w:r>
      <w:r w:rsidR="004F37C6">
        <w:t xml:space="preserve"> responsible for all legal and reporting obligations associated with the application.</w:t>
      </w:r>
    </w:p>
    <w:p w14:paraId="755C4253" w14:textId="05375498" w:rsidR="00E9068A" w:rsidRPr="00E9068A" w:rsidRDefault="00E9068A" w:rsidP="00E9068A">
      <w:pPr>
        <w:pStyle w:val="Heading3"/>
        <w:rPr>
          <w:lang w:val="en-GB"/>
        </w:rPr>
      </w:pPr>
      <w:bookmarkStart w:id="19" w:name="_Toc196729422"/>
      <w:r>
        <w:rPr>
          <w:lang w:val="en-GB"/>
        </w:rPr>
        <w:t>Assessment and notification</w:t>
      </w:r>
      <w:bookmarkEnd w:id="19"/>
    </w:p>
    <w:bookmarkEnd w:id="16"/>
    <w:p w14:paraId="08185652" w14:textId="4D384CB5" w:rsidR="00E9068A" w:rsidRPr="00E9068A" w:rsidRDefault="00777E7A" w:rsidP="00E9068A">
      <w:pPr>
        <w:pStyle w:val="BodyText"/>
      </w:pPr>
      <w:r w:rsidRPr="00777E7A">
        <w:t>Applicants will be advised the outcome of their application by the end of October 2025</w:t>
      </w:r>
      <w:r w:rsidR="00E9068A" w:rsidRPr="00E9068A">
        <w:t>.</w:t>
      </w:r>
    </w:p>
    <w:p w14:paraId="28B44502" w14:textId="77777777" w:rsidR="00E9068A" w:rsidRDefault="00E9068A" w:rsidP="00E9068A">
      <w:pPr>
        <w:pStyle w:val="BodyText"/>
      </w:pPr>
      <w:r w:rsidRPr="00E9068A">
        <w:t>All applications will be assessed against the criteria outlined above. All organisations that apply for funding will receive a written notification regarding the outcome of their submission.</w:t>
      </w:r>
    </w:p>
    <w:p w14:paraId="08034A87" w14:textId="68DB257F" w:rsidR="00E9068A" w:rsidRPr="00C74E90" w:rsidRDefault="00E9068A" w:rsidP="00E9068A">
      <w:pPr>
        <w:pStyle w:val="Heading3"/>
      </w:pPr>
      <w:bookmarkStart w:id="20" w:name="_Toc196729423"/>
      <w:r w:rsidRPr="00C74E90">
        <w:t>Successful applicants</w:t>
      </w:r>
      <w:bookmarkEnd w:id="20"/>
    </w:p>
    <w:p w14:paraId="014ED3BF" w14:textId="6F54C922" w:rsidR="00E9068A" w:rsidRPr="00E9068A" w:rsidRDefault="00E9068A" w:rsidP="00E9068A">
      <w:pPr>
        <w:pStyle w:val="BodyText"/>
      </w:pPr>
      <w:r w:rsidRPr="00E9068A">
        <w:t xml:space="preserve">Successful applicants will be required to report on the activities undertaken, participants and partners, lessons learned, evaluation of effectiveness, outcomes achieved, and </w:t>
      </w:r>
      <w:r w:rsidR="00A45EA2">
        <w:t xml:space="preserve">provide </w:t>
      </w:r>
      <w:r w:rsidRPr="00E9068A">
        <w:t xml:space="preserve">a certified statement of income and expenditure for the funded project. Once the project is completed, the acquittal report must be submitted </w:t>
      </w:r>
      <w:r w:rsidR="00A45EA2">
        <w:t xml:space="preserve">via SmartyGrants within two months of the project end date </w:t>
      </w:r>
      <w:r w:rsidRPr="00E9068A">
        <w:t xml:space="preserve">to meet the </w:t>
      </w:r>
      <w:r w:rsidR="00A45EA2">
        <w:t>Grant Conditions</w:t>
      </w:r>
      <w:r w:rsidRPr="00E9068A">
        <w:t>.</w:t>
      </w:r>
    </w:p>
    <w:p w14:paraId="0D44547C" w14:textId="03E3ACC0" w:rsidR="00CF0ACB" w:rsidRDefault="00E9068A" w:rsidP="00777E7A">
      <w:pPr>
        <w:pStyle w:val="BodyText"/>
      </w:pPr>
      <w:r w:rsidRPr="00E9068A">
        <w:t>Any unspent grant funds, or grant funds not expended in accordance with the grant program, must be returned to Communities.</w:t>
      </w:r>
    </w:p>
    <w:p w14:paraId="3EB73F9A" w14:textId="1353B49B" w:rsidR="00E9068A" w:rsidRPr="00C74E90" w:rsidRDefault="00E9068A" w:rsidP="00E9068A">
      <w:pPr>
        <w:pStyle w:val="Heading3"/>
      </w:pPr>
      <w:bookmarkStart w:id="21" w:name="_Toc196729424"/>
      <w:r w:rsidRPr="00C74E90">
        <w:t>Technical Assistance</w:t>
      </w:r>
      <w:bookmarkEnd w:id="21"/>
    </w:p>
    <w:p w14:paraId="170FBA62" w14:textId="77777777" w:rsidR="00E9068A" w:rsidRPr="00EE1996" w:rsidRDefault="00E9068A" w:rsidP="00E9068A">
      <w:pPr>
        <w:pStyle w:val="BodyText"/>
      </w:pPr>
      <w:r w:rsidRPr="00EE1996">
        <w:t>For technical assistance completing the application form, please contact:</w:t>
      </w:r>
    </w:p>
    <w:p w14:paraId="516E075C" w14:textId="77777777" w:rsidR="00E9068A" w:rsidRPr="00EE1996" w:rsidRDefault="00E9068A" w:rsidP="00606783">
      <w:pPr>
        <w:pStyle w:val="BodyText"/>
        <w:spacing w:after="0"/>
      </w:pPr>
      <w:r>
        <w:t>Aaron Lee</w:t>
      </w:r>
    </w:p>
    <w:p w14:paraId="051D3263" w14:textId="77777777" w:rsidR="00E9068A" w:rsidRDefault="00E9068A" w:rsidP="00606783">
      <w:pPr>
        <w:pStyle w:val="BodyText"/>
        <w:spacing w:after="0"/>
      </w:pPr>
      <w:r w:rsidRPr="00EE1996">
        <w:t xml:space="preserve">Mobile: </w:t>
      </w:r>
      <w:r>
        <w:t xml:space="preserve"> 0403 990 103</w:t>
      </w:r>
    </w:p>
    <w:p w14:paraId="730B9B21" w14:textId="2C7155D8" w:rsidR="0075539C" w:rsidRDefault="00E9068A" w:rsidP="00606783">
      <w:pPr>
        <w:pStyle w:val="BodyText"/>
        <w:spacing w:after="0"/>
        <w:rPr>
          <w:rStyle w:val="Hyperlink"/>
          <w:b/>
          <w:bCs/>
        </w:rPr>
      </w:pPr>
      <w:r w:rsidRPr="00E9068A">
        <w:t>Email:</w:t>
      </w:r>
      <w:r w:rsidRPr="00E9068A">
        <w:tab/>
      </w:r>
      <w:hyperlink r:id="rId19" w:history="1">
        <w:r w:rsidRPr="00E9068A">
          <w:rPr>
            <w:rStyle w:val="Hyperlink"/>
            <w:b/>
            <w:bCs/>
          </w:rPr>
          <w:t>grants@communities.wa.gov.au</w:t>
        </w:r>
      </w:hyperlink>
      <w:bookmarkEnd w:id="0"/>
    </w:p>
    <w:p w14:paraId="107818AF" w14:textId="77777777" w:rsidR="00903E01" w:rsidRDefault="00903E01" w:rsidP="00606783">
      <w:pPr>
        <w:pStyle w:val="BodyText"/>
        <w:spacing w:after="0"/>
        <w:rPr>
          <w:rStyle w:val="Hyperlink"/>
          <w:b/>
          <w:bCs/>
        </w:rPr>
      </w:pPr>
    </w:p>
    <w:p w14:paraId="6BC06D34" w14:textId="77777777" w:rsidR="00903E01" w:rsidRDefault="00903E01" w:rsidP="00606783">
      <w:pPr>
        <w:pStyle w:val="BodyText"/>
        <w:spacing w:after="0"/>
        <w:rPr>
          <w:rStyle w:val="Hyperlink"/>
          <w:b/>
          <w:bCs/>
        </w:rPr>
      </w:pPr>
    </w:p>
    <w:p w14:paraId="3E7B438B" w14:textId="77777777" w:rsidR="00903E01" w:rsidRDefault="00903E01" w:rsidP="00606783">
      <w:pPr>
        <w:pStyle w:val="BodyText"/>
        <w:spacing w:after="0"/>
        <w:rPr>
          <w:rStyle w:val="Hyperlink"/>
          <w:b/>
          <w:bCs/>
        </w:rPr>
      </w:pPr>
    </w:p>
    <w:p w14:paraId="2EC601E4" w14:textId="77777777" w:rsidR="00903E01" w:rsidRDefault="00903E01" w:rsidP="00606783">
      <w:pPr>
        <w:pStyle w:val="BodyText"/>
        <w:spacing w:after="0"/>
        <w:rPr>
          <w:rStyle w:val="Hyperlink"/>
          <w:b/>
          <w:bCs/>
        </w:rPr>
      </w:pPr>
    </w:p>
    <w:p w14:paraId="60A50D59" w14:textId="77777777" w:rsidR="00903E01" w:rsidRDefault="00903E01" w:rsidP="00606783">
      <w:pPr>
        <w:pStyle w:val="BodyText"/>
        <w:spacing w:after="0"/>
        <w:rPr>
          <w:rStyle w:val="Hyperlink"/>
          <w:b/>
          <w:bCs/>
        </w:rPr>
      </w:pPr>
    </w:p>
    <w:p w14:paraId="77603BCA" w14:textId="77777777" w:rsidR="00903E01" w:rsidRDefault="00903E01" w:rsidP="00606783">
      <w:pPr>
        <w:pStyle w:val="BodyText"/>
        <w:spacing w:after="0"/>
        <w:rPr>
          <w:rStyle w:val="Hyperlink"/>
          <w:b/>
          <w:bCs/>
        </w:rPr>
      </w:pPr>
    </w:p>
    <w:p w14:paraId="3F3FC7C5" w14:textId="77777777" w:rsidR="00903E01" w:rsidRDefault="00903E01" w:rsidP="00606783">
      <w:pPr>
        <w:pStyle w:val="BodyText"/>
        <w:spacing w:after="0"/>
        <w:rPr>
          <w:rStyle w:val="Hyperlink"/>
          <w:b/>
          <w:bCs/>
        </w:rPr>
      </w:pPr>
    </w:p>
    <w:p w14:paraId="62B27287" w14:textId="77777777" w:rsidR="00903E01" w:rsidRDefault="00903E01" w:rsidP="00606783">
      <w:pPr>
        <w:pStyle w:val="BodyText"/>
        <w:spacing w:after="0"/>
        <w:rPr>
          <w:rStyle w:val="Hyperlink"/>
          <w:b/>
          <w:bCs/>
        </w:rPr>
      </w:pPr>
    </w:p>
    <w:p w14:paraId="1A3AF597" w14:textId="77777777" w:rsidR="00903E01" w:rsidRDefault="00903E01" w:rsidP="00606783">
      <w:pPr>
        <w:pStyle w:val="BodyText"/>
        <w:spacing w:after="0"/>
        <w:rPr>
          <w:rStyle w:val="Hyperlink"/>
          <w:b/>
          <w:bCs/>
        </w:rPr>
      </w:pPr>
    </w:p>
    <w:p w14:paraId="74B04445" w14:textId="77777777" w:rsidR="00903E01" w:rsidRDefault="00903E01" w:rsidP="00606783">
      <w:pPr>
        <w:pStyle w:val="BodyText"/>
        <w:spacing w:after="0"/>
        <w:rPr>
          <w:rStyle w:val="Hyperlink"/>
          <w:b/>
          <w:bCs/>
        </w:rPr>
      </w:pPr>
    </w:p>
    <w:p w14:paraId="44180B23" w14:textId="77777777" w:rsidR="00903E01" w:rsidRDefault="00903E01" w:rsidP="00606783">
      <w:pPr>
        <w:pStyle w:val="BodyText"/>
        <w:spacing w:after="0"/>
        <w:rPr>
          <w:rStyle w:val="Hyperlink"/>
          <w:b/>
          <w:bCs/>
        </w:rPr>
      </w:pPr>
    </w:p>
    <w:p w14:paraId="181C5B48" w14:textId="50A1BE1F" w:rsidR="00903E01" w:rsidRDefault="00903E01" w:rsidP="00903E01">
      <w:pPr>
        <w:pStyle w:val="Heading3"/>
        <w:rPr>
          <w:lang w:val="en-GB"/>
        </w:rPr>
      </w:pPr>
      <w:bookmarkStart w:id="22" w:name="_Toc195275770"/>
      <w:bookmarkStart w:id="23" w:name="_Toc196729425"/>
      <w:r w:rsidRPr="00C74E90">
        <w:lastRenderedPageBreak/>
        <w:t>Grant conditions</w:t>
      </w:r>
      <w:bookmarkEnd w:id="22"/>
      <w:bookmarkEnd w:id="23"/>
      <w:r>
        <w:rPr>
          <w:lang w:val="en-GB"/>
        </w:rPr>
        <w:t xml:space="preserve"> </w:t>
      </w:r>
    </w:p>
    <w:p w14:paraId="12E68CB6" w14:textId="77777777" w:rsidR="00903E01" w:rsidRPr="00C74E90" w:rsidRDefault="00903E01" w:rsidP="00903E01">
      <w:pPr>
        <w:pStyle w:val="BodyText"/>
      </w:pPr>
      <w:r w:rsidRPr="00C74E90">
        <w:t xml:space="preserve">Grants provided through the </w:t>
      </w:r>
      <w:r>
        <w:t>International</w:t>
      </w:r>
      <w:r w:rsidRPr="00C74E90">
        <w:t xml:space="preserve"> Volunteer Day Grants Program are subject to the following terms and conditions:</w:t>
      </w:r>
    </w:p>
    <w:p w14:paraId="31B0D465" w14:textId="77777777" w:rsidR="00903E01" w:rsidRPr="00C74E90" w:rsidRDefault="00903E01" w:rsidP="00903E01">
      <w:pPr>
        <w:pStyle w:val="Bullet1"/>
        <w:numPr>
          <w:ilvl w:val="0"/>
          <w:numId w:val="7"/>
        </w:numPr>
      </w:pPr>
      <w:r w:rsidRPr="00C74E90">
        <w:t>The grant is to be used solely for the specified purpose approved by Communities during the funding period.</w:t>
      </w:r>
    </w:p>
    <w:p w14:paraId="67D0FBF5" w14:textId="77777777" w:rsidR="00903E01" w:rsidRPr="00C74E90" w:rsidRDefault="00903E01" w:rsidP="00903E01">
      <w:pPr>
        <w:pStyle w:val="Bullet1"/>
        <w:numPr>
          <w:ilvl w:val="0"/>
          <w:numId w:val="7"/>
        </w:numPr>
      </w:pPr>
      <w:r w:rsidRPr="00C74E90">
        <w:t>Written approval must be sought from Communities for any request to vary the approved purpose of the grant or seek an extension to the funding period.</w:t>
      </w:r>
    </w:p>
    <w:p w14:paraId="575EDAF7" w14:textId="77777777" w:rsidR="00903E01" w:rsidRPr="00C74E90" w:rsidRDefault="00903E01" w:rsidP="00903E01">
      <w:pPr>
        <w:pStyle w:val="Bullet1"/>
        <w:numPr>
          <w:ilvl w:val="0"/>
          <w:numId w:val="7"/>
        </w:numPr>
      </w:pPr>
      <w:r w:rsidRPr="00C74E90">
        <w:t>Any part of the grant that is not used in accordance with Condition 1 must be repaid to Communities unless prior written approval is obtained.</w:t>
      </w:r>
    </w:p>
    <w:p w14:paraId="6D032452" w14:textId="77777777" w:rsidR="00903E01" w:rsidRPr="00C74E90" w:rsidRDefault="00903E01" w:rsidP="00903E01">
      <w:pPr>
        <w:pStyle w:val="Bullet1"/>
        <w:numPr>
          <w:ilvl w:val="0"/>
          <w:numId w:val="7"/>
        </w:numPr>
      </w:pPr>
      <w:r w:rsidRPr="00C74E90">
        <w:t>Should the activities for which the grant was approved cease or should the grant agreement be terminated due to a breach of any of these Conditions, then:</w:t>
      </w:r>
    </w:p>
    <w:p w14:paraId="2C9561E4" w14:textId="77777777" w:rsidR="00903E01" w:rsidRPr="00C74E90" w:rsidRDefault="00903E01" w:rsidP="00903E01">
      <w:pPr>
        <w:pStyle w:val="Bullet1"/>
        <w:numPr>
          <w:ilvl w:val="1"/>
          <w:numId w:val="7"/>
        </w:numPr>
      </w:pPr>
      <w:r w:rsidRPr="00C74E90">
        <w:t>the balance of the grant, unspent in accordance with the approved purpose of the grant, must be repaid to Communities within ten business days; and</w:t>
      </w:r>
    </w:p>
    <w:p w14:paraId="79D9244B" w14:textId="77777777" w:rsidR="00903E01" w:rsidRPr="00C74E90" w:rsidRDefault="00903E01" w:rsidP="00903E01">
      <w:pPr>
        <w:pStyle w:val="Bullet1"/>
        <w:numPr>
          <w:ilvl w:val="1"/>
          <w:numId w:val="7"/>
        </w:numPr>
      </w:pPr>
      <w:r w:rsidRPr="00C74E90">
        <w:t>any property acquired with the grant must be transferred to another not-for-profit organisation with similar objectives and purposes to the recipient organisation, upon approval by Communities.</w:t>
      </w:r>
    </w:p>
    <w:p w14:paraId="1A52417E" w14:textId="77777777" w:rsidR="00903E01" w:rsidRPr="00C74E90" w:rsidRDefault="00903E01" w:rsidP="00903E01">
      <w:pPr>
        <w:pStyle w:val="Bullet1"/>
        <w:numPr>
          <w:ilvl w:val="0"/>
          <w:numId w:val="7"/>
        </w:numPr>
      </w:pPr>
      <w:r w:rsidRPr="00C74E90">
        <w:t>Providing a grant does not entitle a recipient organisation to be provided any further funding than that specified in the grant agreement.</w:t>
      </w:r>
    </w:p>
    <w:p w14:paraId="60A73625" w14:textId="77777777" w:rsidR="00903E01" w:rsidRPr="00C74E90" w:rsidRDefault="00903E01" w:rsidP="00903E01">
      <w:pPr>
        <w:pStyle w:val="Bullet1"/>
        <w:numPr>
          <w:ilvl w:val="0"/>
          <w:numId w:val="7"/>
        </w:numPr>
      </w:pPr>
      <w:r w:rsidRPr="00C74E90">
        <w:t>Communities will not be held responsible for the success of the approved purpose for which the grant is provided or for any losses or additional costs incurred that are associated with the approved purpose.</w:t>
      </w:r>
    </w:p>
    <w:p w14:paraId="09D50C33" w14:textId="77777777" w:rsidR="00903E01" w:rsidRPr="00C74E90" w:rsidRDefault="00903E01" w:rsidP="00903E01">
      <w:pPr>
        <w:pStyle w:val="Bullet1"/>
        <w:numPr>
          <w:ilvl w:val="0"/>
          <w:numId w:val="7"/>
        </w:numPr>
      </w:pPr>
      <w:r w:rsidRPr="00C74E90">
        <w:t>Any documents or information relating to the grant, or the approved purpose must be provided to Communities within ten business days of the request.</w:t>
      </w:r>
    </w:p>
    <w:p w14:paraId="4D41C370" w14:textId="77777777" w:rsidR="00903E01" w:rsidRPr="00C74E90" w:rsidRDefault="00903E01" w:rsidP="00903E01">
      <w:pPr>
        <w:pStyle w:val="Bullet1"/>
        <w:numPr>
          <w:ilvl w:val="0"/>
          <w:numId w:val="7"/>
        </w:numPr>
      </w:pPr>
      <w:r w:rsidRPr="00C74E90">
        <w:t>All payment conditions and reporting requirements must be met, as specified by Communities.</w:t>
      </w:r>
    </w:p>
    <w:p w14:paraId="6EF38164" w14:textId="77777777" w:rsidR="00903E01" w:rsidRPr="00C74E90" w:rsidRDefault="00903E01" w:rsidP="00903E01">
      <w:pPr>
        <w:pStyle w:val="Bullet1"/>
        <w:numPr>
          <w:ilvl w:val="0"/>
          <w:numId w:val="7"/>
        </w:numPr>
      </w:pPr>
      <w:r w:rsidRPr="00C74E90">
        <w:t>The Auditor General for the State of Western Australia, or an authorised representative, must be granted access to, and be permitted to examine, records and information concerning this grant.</w:t>
      </w:r>
    </w:p>
    <w:p w14:paraId="0EB7D424" w14:textId="77777777" w:rsidR="00903E01" w:rsidRPr="00C74E90" w:rsidRDefault="00903E01" w:rsidP="00903E01">
      <w:pPr>
        <w:pStyle w:val="Bullet1"/>
        <w:numPr>
          <w:ilvl w:val="0"/>
          <w:numId w:val="7"/>
        </w:numPr>
      </w:pPr>
      <w:r w:rsidRPr="00C74E90">
        <w:t>All Local, State and Commonwealth laws applicable to the approved purpose must be abided by and complied with at all times.</w:t>
      </w:r>
    </w:p>
    <w:p w14:paraId="3D521177" w14:textId="77777777" w:rsidR="00903E01" w:rsidRPr="00C74E90" w:rsidRDefault="00903E01" w:rsidP="00903E01">
      <w:pPr>
        <w:pStyle w:val="Bullet1"/>
        <w:numPr>
          <w:ilvl w:val="0"/>
          <w:numId w:val="7"/>
        </w:numPr>
      </w:pPr>
      <w:r w:rsidRPr="00C74E90">
        <w:t xml:space="preserve">Any project that involves working with children must ensure that the recipient organisation and all employees and volunteers comply with the </w:t>
      </w:r>
      <w:r w:rsidRPr="00C74E90">
        <w:rPr>
          <w:i/>
        </w:rPr>
        <w:t>Working with Children (Criminal Record Checking) Act 2004</w:t>
      </w:r>
      <w:r w:rsidRPr="00C74E90">
        <w:t xml:space="preserve">.  Please refer to the Working with Children Check website for further information </w:t>
      </w:r>
      <w:hyperlink r:id="rId20" w:tooltip="Working with Children Check" w:history="1">
        <w:r w:rsidRPr="00C74E90">
          <w:rPr>
            <w:rStyle w:val="Hyperlink"/>
          </w:rPr>
          <w:t>www.workingwithchildren.wa.gov.au</w:t>
        </w:r>
      </w:hyperlink>
      <w:r w:rsidRPr="00C74E90">
        <w:t>.</w:t>
      </w:r>
    </w:p>
    <w:p w14:paraId="1074D867" w14:textId="77777777" w:rsidR="00903E01" w:rsidRPr="00C74E90" w:rsidRDefault="00903E01" w:rsidP="00903E01">
      <w:pPr>
        <w:pStyle w:val="Bullet1"/>
        <w:numPr>
          <w:ilvl w:val="0"/>
          <w:numId w:val="7"/>
        </w:numPr>
      </w:pPr>
      <w:r w:rsidRPr="00C74E90">
        <w:t>Communities is not liable for any accident or negligence resulting in any claim or damage arising from activities undertaken as part of the grant.</w:t>
      </w:r>
    </w:p>
    <w:p w14:paraId="6D9E968C" w14:textId="77777777" w:rsidR="00903E01" w:rsidRPr="00C74E90" w:rsidRDefault="00903E01" w:rsidP="00903E01">
      <w:pPr>
        <w:pStyle w:val="Bullet1"/>
        <w:numPr>
          <w:ilvl w:val="0"/>
          <w:numId w:val="7"/>
        </w:numPr>
      </w:pPr>
      <w:r w:rsidRPr="00C74E90">
        <w:t xml:space="preserve">Recipient organisations are required to be appropriately incorporated and be responsible for ownership of the appropriate insurance policies.  This includes, but is </w:t>
      </w:r>
      <w:r w:rsidRPr="00C74E90">
        <w:lastRenderedPageBreak/>
        <w:t>not limited to, Public Liability, Volunteer Insurance, Workers’ Compensation, and Professional Indemnity.</w:t>
      </w:r>
    </w:p>
    <w:p w14:paraId="78025C5C" w14:textId="77777777" w:rsidR="00903E01" w:rsidRPr="00C74E90" w:rsidRDefault="00903E01" w:rsidP="00903E01">
      <w:pPr>
        <w:numPr>
          <w:ilvl w:val="0"/>
          <w:numId w:val="7"/>
        </w:numPr>
        <w:spacing w:before="120" w:line="240" w:lineRule="auto"/>
        <w:rPr>
          <w:rFonts w:eastAsia="Calibri" w:cs="Arial"/>
        </w:rPr>
      </w:pPr>
      <w:r w:rsidRPr="00C74E90">
        <w:rPr>
          <w:rFonts w:eastAsia="Calibri" w:cs="Arial"/>
        </w:rPr>
        <w:t>An acknowledgement of funding assistance provided by Communities must be included in any advertising and on any material relating to the project by using the words ‘Supported by the Department of Communities’.</w:t>
      </w:r>
    </w:p>
    <w:p w14:paraId="0D9E3E05" w14:textId="77777777" w:rsidR="00903E01" w:rsidRPr="00C74E90" w:rsidRDefault="00903E01" w:rsidP="00903E01">
      <w:pPr>
        <w:numPr>
          <w:ilvl w:val="0"/>
          <w:numId w:val="7"/>
        </w:numPr>
        <w:spacing w:before="120" w:line="240" w:lineRule="auto"/>
        <w:ind w:left="352" w:hanging="352"/>
        <w:rPr>
          <w:rFonts w:eastAsia="Calibri" w:cs="Arial"/>
        </w:rPr>
      </w:pPr>
      <w:r w:rsidRPr="00C74E90">
        <w:rPr>
          <w:rFonts w:eastAsia="Calibri" w:cs="Arial"/>
        </w:rPr>
        <w:t>Any individuals involved with the project must not be exposed to significant promotions for alcohol or unhealthy food and drinks during the term of the project.</w:t>
      </w:r>
    </w:p>
    <w:p w14:paraId="0ABDFE64" w14:textId="77777777" w:rsidR="00903E01" w:rsidRPr="00C74E90" w:rsidRDefault="00903E01" w:rsidP="00903E01">
      <w:pPr>
        <w:numPr>
          <w:ilvl w:val="0"/>
          <w:numId w:val="7"/>
        </w:numPr>
        <w:spacing w:before="120" w:line="240" w:lineRule="auto"/>
        <w:ind w:left="352" w:hanging="352"/>
        <w:rPr>
          <w:rFonts w:eastAsia="Calibri" w:cs="Arial"/>
        </w:rPr>
      </w:pPr>
      <w:r w:rsidRPr="00C74E90">
        <w:rPr>
          <w:rFonts w:eastAsia="Calibri" w:cs="Arial"/>
        </w:rPr>
        <w:t>Goods and Services Tax (GST)</w:t>
      </w:r>
    </w:p>
    <w:p w14:paraId="35D4FB20" w14:textId="77777777" w:rsidR="00903E01" w:rsidRPr="00C74E90" w:rsidRDefault="00903E01" w:rsidP="00903E01">
      <w:pPr>
        <w:numPr>
          <w:ilvl w:val="1"/>
          <w:numId w:val="7"/>
        </w:numPr>
        <w:spacing w:before="120" w:line="240" w:lineRule="auto"/>
        <w:ind w:left="709"/>
        <w:rPr>
          <w:rFonts w:eastAsia="Calibri" w:cs="Arial"/>
        </w:rPr>
      </w:pPr>
      <w:r w:rsidRPr="00C74E90">
        <w:rPr>
          <w:rFonts w:eastAsia="Calibri" w:cs="Arial"/>
        </w:rPr>
        <w:t>For the purposes of Condition 16:</w:t>
      </w:r>
    </w:p>
    <w:p w14:paraId="46B2C853" w14:textId="77777777" w:rsidR="00903E01" w:rsidRPr="00C74E90" w:rsidRDefault="00903E01" w:rsidP="00903E01">
      <w:pPr>
        <w:numPr>
          <w:ilvl w:val="2"/>
          <w:numId w:val="7"/>
        </w:numPr>
        <w:spacing w:before="120" w:line="240" w:lineRule="auto"/>
        <w:ind w:left="1134"/>
        <w:rPr>
          <w:rFonts w:eastAsia="Calibri" w:cs="Arial"/>
        </w:rPr>
      </w:pPr>
      <w:r w:rsidRPr="00C74E90">
        <w:rPr>
          <w:rFonts w:eastAsia="Calibri" w:cs="Arial"/>
        </w:rPr>
        <w:t>“GST” means the goods and services tax applicable to any taxable supplies, as determined by the GST Act;</w:t>
      </w:r>
    </w:p>
    <w:p w14:paraId="53BBFFDA" w14:textId="77777777" w:rsidR="00903E01" w:rsidRPr="00C74E90" w:rsidRDefault="00903E01" w:rsidP="00903E01">
      <w:pPr>
        <w:numPr>
          <w:ilvl w:val="2"/>
          <w:numId w:val="7"/>
        </w:numPr>
        <w:spacing w:before="120" w:line="240" w:lineRule="auto"/>
        <w:ind w:left="1134"/>
        <w:rPr>
          <w:rFonts w:eastAsia="Calibri" w:cs="Arial"/>
        </w:rPr>
      </w:pPr>
      <w:r w:rsidRPr="00C74E90">
        <w:rPr>
          <w:rFonts w:eastAsia="Calibri" w:cs="Arial"/>
        </w:rPr>
        <w:t xml:space="preserve">“GST Act” means </w:t>
      </w:r>
      <w:r w:rsidRPr="00C74E90">
        <w:rPr>
          <w:rFonts w:eastAsia="Calibri" w:cs="Arial"/>
          <w:i/>
        </w:rPr>
        <w:t>A New Tax System (Goods and Services Tax) Act 1999 (Cth)</w:t>
      </w:r>
      <w:r w:rsidRPr="00C74E90">
        <w:rPr>
          <w:rFonts w:eastAsia="Calibri" w:cs="Arial"/>
        </w:rPr>
        <w:t xml:space="preserve"> and includes all associated legislation and regulations; and</w:t>
      </w:r>
    </w:p>
    <w:p w14:paraId="6E533704" w14:textId="77777777" w:rsidR="00903E01" w:rsidRPr="00C74E90" w:rsidRDefault="00903E01" w:rsidP="00903E01">
      <w:pPr>
        <w:numPr>
          <w:ilvl w:val="2"/>
          <w:numId w:val="7"/>
        </w:numPr>
        <w:spacing w:before="120" w:line="240" w:lineRule="auto"/>
        <w:ind w:left="1134"/>
        <w:rPr>
          <w:rFonts w:eastAsia="Calibri" w:cs="Arial"/>
        </w:rPr>
      </w:pPr>
      <w:r w:rsidRPr="00C74E90">
        <w:rPr>
          <w:rFonts w:eastAsia="Calibri" w:cs="Arial"/>
        </w:rPr>
        <w:t>The terms “supply”, “tax invoice”, “taxable supply”, and “value” have the same meanings as in the GST Act.</w:t>
      </w:r>
    </w:p>
    <w:p w14:paraId="09729914" w14:textId="77777777" w:rsidR="00903E01" w:rsidRPr="00C74E90" w:rsidRDefault="00903E01" w:rsidP="00903E01">
      <w:pPr>
        <w:numPr>
          <w:ilvl w:val="1"/>
          <w:numId w:val="7"/>
        </w:numPr>
        <w:spacing w:before="120" w:line="240" w:lineRule="auto"/>
        <w:ind w:left="709"/>
        <w:rPr>
          <w:rFonts w:eastAsia="Calibri" w:cs="Arial"/>
        </w:rPr>
      </w:pPr>
      <w:r w:rsidRPr="00C74E90">
        <w:rPr>
          <w:rFonts w:eastAsia="Calibri" w:cs="Arial"/>
        </w:rPr>
        <w:t>If the supply of anything through this agreement is a taxable supply under the GST Act, the grant shall be inclusive of GST.</w:t>
      </w:r>
    </w:p>
    <w:p w14:paraId="0C675B3A" w14:textId="77777777" w:rsidR="00903E01" w:rsidRPr="00C74E90" w:rsidRDefault="00903E01" w:rsidP="00903E01">
      <w:pPr>
        <w:numPr>
          <w:ilvl w:val="1"/>
          <w:numId w:val="7"/>
        </w:numPr>
        <w:spacing w:before="120" w:line="240" w:lineRule="auto"/>
        <w:ind w:left="709"/>
        <w:rPr>
          <w:rFonts w:eastAsia="Calibri" w:cs="Arial"/>
        </w:rPr>
      </w:pPr>
      <w:r w:rsidRPr="00C74E90">
        <w:rPr>
          <w:rFonts w:eastAsia="Calibri" w:cs="Arial"/>
        </w:rPr>
        <w:t>If the parties agree that Communities will issue the recipient organisation with a recipient-created tax invoice (RCTI), then the parties hereby agree that:</w:t>
      </w:r>
    </w:p>
    <w:p w14:paraId="74237411" w14:textId="77777777" w:rsidR="00903E01" w:rsidRPr="00C74E90" w:rsidRDefault="00903E01" w:rsidP="00903E01">
      <w:pPr>
        <w:numPr>
          <w:ilvl w:val="2"/>
          <w:numId w:val="7"/>
        </w:numPr>
        <w:spacing w:before="120" w:line="240" w:lineRule="auto"/>
        <w:ind w:left="1134"/>
        <w:rPr>
          <w:rFonts w:eastAsia="Calibri" w:cs="Arial"/>
        </w:rPr>
      </w:pPr>
      <w:r w:rsidRPr="00C74E90">
        <w:rPr>
          <w:rFonts w:eastAsia="Calibri" w:cs="Arial"/>
        </w:rPr>
        <w:t>Communities will issue a RCTI in respect of GST payable on the supply of the project and the recipient organisation will not issue a tax invoice in respect of that supply;</w:t>
      </w:r>
    </w:p>
    <w:p w14:paraId="0F28B2A1" w14:textId="77777777" w:rsidR="00903E01" w:rsidRPr="00C74E90" w:rsidRDefault="00903E01" w:rsidP="00903E01">
      <w:pPr>
        <w:numPr>
          <w:ilvl w:val="2"/>
          <w:numId w:val="7"/>
        </w:numPr>
        <w:spacing w:before="120" w:line="240" w:lineRule="auto"/>
        <w:ind w:left="1134"/>
        <w:rPr>
          <w:rFonts w:eastAsia="Calibri" w:cs="Arial"/>
        </w:rPr>
      </w:pPr>
      <w:r w:rsidRPr="00C74E90">
        <w:rPr>
          <w:rFonts w:eastAsia="Calibri" w:cs="Arial"/>
        </w:rPr>
        <w:t>The recipient organisation warrants that it is registered for the purposes of GST and Communities will notify the organisation in writing if it ceases to be registered for the purposes of GST, or if it ceases to satisfy the requirements of the GST Act during the term of the agreement; and</w:t>
      </w:r>
    </w:p>
    <w:p w14:paraId="2759871B" w14:textId="77777777" w:rsidR="00903E01" w:rsidRPr="00C74E90" w:rsidRDefault="00903E01" w:rsidP="00903E01">
      <w:pPr>
        <w:numPr>
          <w:ilvl w:val="2"/>
          <w:numId w:val="7"/>
        </w:numPr>
        <w:spacing w:before="120" w:line="240" w:lineRule="auto"/>
        <w:ind w:left="1134"/>
        <w:rPr>
          <w:rFonts w:eastAsia="Calibri" w:cs="Arial"/>
        </w:rPr>
      </w:pPr>
      <w:r w:rsidRPr="00C74E90">
        <w:rPr>
          <w:rFonts w:eastAsia="Calibri" w:cs="Arial"/>
        </w:rPr>
        <w:t>Communities will indemnify and keep indemnified the recipient organisation for GST and any related penalty that may arise from an understatement of the GST payable on the supply of the project for which Communities issues an RCTI under the grant agreement.</w:t>
      </w:r>
    </w:p>
    <w:p w14:paraId="30A0EEA0" w14:textId="77777777" w:rsidR="00903E01" w:rsidRPr="00C74E90" w:rsidRDefault="00903E01" w:rsidP="003A00FC">
      <w:pPr>
        <w:numPr>
          <w:ilvl w:val="0"/>
          <w:numId w:val="7"/>
        </w:numPr>
        <w:spacing w:before="120" w:after="0" w:line="240" w:lineRule="auto"/>
        <w:ind w:left="352" w:hanging="352"/>
        <w:rPr>
          <w:rFonts w:eastAsia="Calibri" w:cs="Arial"/>
        </w:rPr>
      </w:pPr>
      <w:r w:rsidRPr="00903E01">
        <w:rPr>
          <w:rFonts w:eastAsia="Calibri" w:cs="Arial"/>
        </w:rPr>
        <w:t>If any of the terms or conditions are breached by the recipient organisation, Communities may terminate the grant agreement at any time and without giving prior notice.</w:t>
      </w:r>
    </w:p>
    <w:sectPr w:rsidR="00903E01" w:rsidRPr="00C74E90" w:rsidSect="00114A0F">
      <w:headerReference w:type="even" r:id="rId21"/>
      <w:headerReference w:type="default" r:id="rId22"/>
      <w:footerReference w:type="default" r:id="rId23"/>
      <w:headerReference w:type="first" r:id="rId24"/>
      <w:footerReference w:type="first" r:id="rId25"/>
      <w:type w:val="continuous"/>
      <w:pgSz w:w="11900" w:h="16840" w:code="9"/>
      <w:pgMar w:top="1418" w:right="1134" w:bottom="1134" w:left="1134" w:header="0" w:footer="0" w:gutter="0"/>
      <w:cols w:space="567"/>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666603" w14:textId="77777777" w:rsidR="001D7DA3" w:rsidRDefault="001D7DA3" w:rsidP="00D41211">
      <w:r>
        <w:separator/>
      </w:r>
    </w:p>
  </w:endnote>
  <w:endnote w:type="continuationSeparator" w:id="0">
    <w:p w14:paraId="2C21FD48" w14:textId="77777777" w:rsidR="001D7DA3" w:rsidRDefault="001D7DA3" w:rsidP="00D412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Bold">
    <w:altName w:val="Arial"/>
    <w:panose1 w:val="00000000000000000000"/>
    <w:charset w:val="4D"/>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Klavika Regular">
    <w:altName w:val="Calibri"/>
    <w:panose1 w:val="00000000000000000000"/>
    <w:charset w:val="00"/>
    <w:family w:val="swiss"/>
    <w:notTrueType/>
    <w:pitch w:val="variable"/>
    <w:sig w:usb0="A00002AF" w:usb1="5000204A" w:usb2="00000000" w:usb3="00000000" w:csb0="0000009F" w:csb1="00000000"/>
  </w:font>
  <w:font w:name="ChollaSansThin">
    <w:altName w:val="Franklin Gothic Medium Cond"/>
    <w:charset w:val="00"/>
    <w:family w:val="auto"/>
    <w:pitch w:val="variable"/>
    <w:sig w:usb0="00000001" w:usb1="00000040" w:usb2="00000000" w:usb3="00000000" w:csb0="00000009"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2078152"/>
      <w:docPartObj>
        <w:docPartGallery w:val="Page Numbers (Bottom of Page)"/>
        <w:docPartUnique/>
      </w:docPartObj>
    </w:sdtPr>
    <w:sdtEndPr/>
    <w:sdtContent>
      <w:sdt>
        <w:sdtPr>
          <w:id w:val="-1705238520"/>
          <w:docPartObj>
            <w:docPartGallery w:val="Page Numbers (Top of Page)"/>
            <w:docPartUnique/>
          </w:docPartObj>
        </w:sdtPr>
        <w:sdtEndPr/>
        <w:sdtContent>
          <w:p w14:paraId="75D7AD90" w14:textId="277078D7" w:rsidR="00114A0F" w:rsidRDefault="00114A0F">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4CC414FC" w14:textId="77777777" w:rsidR="00013ECB" w:rsidRPr="00460C19" w:rsidRDefault="00013ECB" w:rsidP="00460C19">
    <w:pPr>
      <w:pStyle w:val="Footer"/>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A7F6B5" w14:textId="3492C725" w:rsidR="006E12FE" w:rsidRDefault="00832AD8" w:rsidP="000F085D">
    <w:pPr>
      <w:pStyle w:val="nospace"/>
      <w:ind w:left="-1134"/>
    </w:pPr>
    <w:r>
      <w:rPr>
        <w:noProof/>
        <w:lang w:eastAsia="en-AU"/>
      </w:rPr>
      <w:drawing>
        <wp:inline distT="0" distB="0" distL="0" distR="0" wp14:anchorId="3894A380" wp14:editId="39514615">
          <wp:extent cx="7553898" cy="1438838"/>
          <wp:effectExtent l="0" t="0" r="0" b="9525"/>
          <wp:docPr id="234360101" name="Picture 23436010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553898" cy="1438838"/>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6E821A" w14:textId="77777777" w:rsidR="001D7DA3" w:rsidRDefault="001D7DA3" w:rsidP="00D41211">
      <w:r>
        <w:separator/>
      </w:r>
    </w:p>
  </w:footnote>
  <w:footnote w:type="continuationSeparator" w:id="0">
    <w:p w14:paraId="62F25D78" w14:textId="77777777" w:rsidR="001D7DA3" w:rsidRDefault="001D7DA3" w:rsidP="00D41211">
      <w:r>
        <w:continuationSeparator/>
      </w:r>
    </w:p>
  </w:footnote>
  <w:footnote w:id="1">
    <w:p w14:paraId="7D408696" w14:textId="77777777" w:rsidR="00B90302" w:rsidRDefault="00B90302" w:rsidP="00B90302">
      <w:pPr>
        <w:pStyle w:val="FootnoteText"/>
      </w:pPr>
      <w:r>
        <w:rPr>
          <w:rStyle w:val="FootnoteReference"/>
        </w:rPr>
        <w:footnoteRef/>
      </w:r>
      <w:r>
        <w:t xml:space="preserve"> </w:t>
      </w:r>
      <w:r w:rsidRPr="008E44AF">
        <w:t xml:space="preserve">  </w:t>
      </w:r>
      <w:bookmarkStart w:id="6" w:name="_Hlk190853546"/>
      <w:r w:rsidRPr="008E44AF">
        <w:t>Formerly known as ‘Thank a Volunteer Day’ in Western Australia, in 2025 this title has been replaced with ‘International Volunteer Day,’ to align with the United Nations’ title for this day of celebration.</w:t>
      </w:r>
      <w:bookmarkEnd w:id="6"/>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3C352D" w14:textId="21B612B3" w:rsidR="00B90302" w:rsidRDefault="00B90302">
    <w:pPr>
      <w:pStyle w:val="Header"/>
    </w:pPr>
    <w:r>
      <w:rPr>
        <w:noProof/>
      </w:rPr>
      <mc:AlternateContent>
        <mc:Choice Requires="wps">
          <w:drawing>
            <wp:anchor distT="0" distB="0" distL="0" distR="0" simplePos="0" relativeHeight="251659264" behindDoc="0" locked="0" layoutInCell="1" allowOverlap="1" wp14:anchorId="0CC43659" wp14:editId="7686E37E">
              <wp:simplePos x="635" y="635"/>
              <wp:positionH relativeFrom="page">
                <wp:align>center</wp:align>
              </wp:positionH>
              <wp:positionV relativeFrom="page">
                <wp:align>top</wp:align>
              </wp:positionV>
              <wp:extent cx="643255" cy="450850"/>
              <wp:effectExtent l="0" t="0" r="4445" b="6350"/>
              <wp:wrapNone/>
              <wp:docPr id="1028011160"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450850"/>
                      </a:xfrm>
                      <a:prstGeom prst="rect">
                        <a:avLst/>
                      </a:prstGeom>
                      <a:noFill/>
                      <a:ln>
                        <a:noFill/>
                      </a:ln>
                    </wps:spPr>
                    <wps:txbx>
                      <w:txbxContent>
                        <w:p w14:paraId="17B92D0F" w14:textId="36024C86" w:rsidR="00B90302" w:rsidRPr="00B90302" w:rsidRDefault="00B90302" w:rsidP="00B90302">
                          <w:pPr>
                            <w:spacing w:after="0"/>
                            <w:rPr>
                              <w:rFonts w:ascii="Calibri" w:eastAsia="Calibri" w:hAnsi="Calibri" w:cs="Calibri"/>
                              <w:noProof/>
                              <w:color w:val="FF0000"/>
                              <w:sz w:val="28"/>
                              <w:szCs w:val="28"/>
                            </w:rPr>
                          </w:pPr>
                          <w:r w:rsidRPr="00B90302">
                            <w:rPr>
                              <w:rFonts w:ascii="Calibri" w:eastAsia="Calibri" w:hAnsi="Calibri" w:cs="Calibri"/>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CC43659" id="_x0000_t202" coordsize="21600,21600" o:spt="202" path="m,l,21600r21600,l21600,xe">
              <v:stroke joinstyle="miter"/>
              <v:path gradientshapeok="t" o:connecttype="rect"/>
            </v:shapetype>
            <v:shape id="Text Box 2" o:spid="_x0000_s1026" type="#_x0000_t202" alt="OFFICIAL" style="position:absolute;margin-left:0;margin-top:0;width:50.65pt;height:35.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" filled="f" stroked="f">
              <v:textbox style="mso-fit-shape-to-text:t" inset="0,15pt,0,0">
                <w:txbxContent>
                  <w:p w14:paraId="17B92D0F" w14:textId="36024C86" w:rsidR="00B90302" w:rsidRPr="00B90302" w:rsidRDefault="00B90302" w:rsidP="00B90302">
                    <w:pPr>
                      <w:spacing w:after="0"/>
                      <w:rPr>
                        <w:rFonts w:ascii="Calibri" w:eastAsia="Calibri" w:hAnsi="Calibri" w:cs="Calibri"/>
                        <w:noProof/>
                        <w:color w:val="FF0000"/>
                        <w:sz w:val="28"/>
                        <w:szCs w:val="28"/>
                      </w:rPr>
                    </w:pPr>
                    <w:r w:rsidRPr="00B90302">
                      <w:rPr>
                        <w:rFonts w:ascii="Calibri" w:eastAsia="Calibri" w:hAnsi="Calibri" w:cs="Calibri"/>
                        <w:noProof/>
                        <w:color w:val="FF0000"/>
                        <w:sz w:val="28"/>
                        <w:szCs w:val="28"/>
                      </w:rPr>
                      <w:t>OFFICIAL</w:t>
                    </w:r>
                  </w:p>
                </w:txbxContent>
              </v:textbox>
              <w10:wrap anchorx="page" anchory="page"/>
            </v:shape>
          </w:pict>
        </mc:Fallback>
      </mc:AlternateContent>
    </w:r>
  </w:p>
  <w:p w14:paraId="36D7335C" w14:textId="77777777" w:rsidR="00013ECB" w:rsidRDefault="00013EC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422CF9" w14:textId="418D97AB" w:rsidR="000F085D" w:rsidRPr="008C68A9" w:rsidRDefault="00B90302" w:rsidP="00A736B1">
    <w:pPr>
      <w:pStyle w:val="Header"/>
      <w:spacing w:before="640"/>
      <w:rPr>
        <w:rStyle w:val="Bold"/>
        <w:rFonts w:ascii="Arial" w:hAnsi="Arial" w:cs="Arial"/>
        <w:b w:val="0"/>
        <w:bCs w:val="0"/>
      </w:rPr>
    </w:pPr>
    <w:r>
      <w:rPr>
        <w:noProof/>
      </w:rPr>
      <mc:AlternateContent>
        <mc:Choice Requires="wps">
          <w:drawing>
            <wp:anchor distT="0" distB="0" distL="0" distR="0" simplePos="0" relativeHeight="251660288" behindDoc="0" locked="0" layoutInCell="1" allowOverlap="1" wp14:anchorId="09C33A72" wp14:editId="6EC9957F">
              <wp:simplePos x="720725" y="635"/>
              <wp:positionH relativeFrom="page">
                <wp:align>center</wp:align>
              </wp:positionH>
              <wp:positionV relativeFrom="page">
                <wp:align>top</wp:align>
              </wp:positionV>
              <wp:extent cx="643255" cy="450850"/>
              <wp:effectExtent l="0" t="0" r="4445" b="6350"/>
              <wp:wrapNone/>
              <wp:docPr id="778200992"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450850"/>
                      </a:xfrm>
                      <a:prstGeom prst="rect">
                        <a:avLst/>
                      </a:prstGeom>
                      <a:noFill/>
                      <a:ln>
                        <a:noFill/>
                      </a:ln>
                    </wps:spPr>
                    <wps:txbx>
                      <w:txbxContent>
                        <w:p w14:paraId="77C3BDE3" w14:textId="2B58A221" w:rsidR="00B90302" w:rsidRPr="00B90302" w:rsidRDefault="00B90302" w:rsidP="00B90302">
                          <w:pPr>
                            <w:spacing w:after="0"/>
                            <w:rPr>
                              <w:rFonts w:ascii="Calibri" w:eastAsia="Calibri" w:hAnsi="Calibri" w:cs="Calibri"/>
                              <w:noProof/>
                              <w:color w:val="FF0000"/>
                              <w:sz w:val="28"/>
                              <w:szCs w:val="28"/>
                            </w:rPr>
                          </w:pPr>
                          <w:r w:rsidRPr="00B90302">
                            <w:rPr>
                              <w:rFonts w:ascii="Calibri" w:eastAsia="Calibri" w:hAnsi="Calibri" w:cs="Calibri"/>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9C33A72" id="_x0000_t202" coordsize="21600,21600" o:spt="202" path="m,l,21600r21600,l21600,xe">
              <v:stroke joinstyle="miter"/>
              <v:path gradientshapeok="t" o:connecttype="rect"/>
            </v:shapetype>
            <v:shape id="Text Box 3" o:spid="_x0000_s1027" type="#_x0000_t202" alt="OFFICIAL" style="position:absolute;margin-left:0;margin-top:0;width:50.65pt;height:35.5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" filled="f" stroked="f">
              <v:textbox style="mso-fit-shape-to-text:t" inset="0,15pt,0,0">
                <w:txbxContent>
                  <w:p w14:paraId="77C3BDE3" w14:textId="2B58A221" w:rsidR="00B90302" w:rsidRPr="00B90302" w:rsidRDefault="00B90302" w:rsidP="00B90302">
                    <w:pPr>
                      <w:spacing w:after="0"/>
                      <w:rPr>
                        <w:rFonts w:ascii="Calibri" w:eastAsia="Calibri" w:hAnsi="Calibri" w:cs="Calibri"/>
                        <w:noProof/>
                        <w:color w:val="FF0000"/>
                        <w:sz w:val="28"/>
                        <w:szCs w:val="28"/>
                      </w:rPr>
                    </w:pPr>
                    <w:r w:rsidRPr="00B90302">
                      <w:rPr>
                        <w:rFonts w:ascii="Calibri" w:eastAsia="Calibri" w:hAnsi="Calibri" w:cs="Calibri"/>
                        <w:noProof/>
                        <w:color w:val="FF0000"/>
                        <w:sz w:val="28"/>
                        <w:szCs w:val="28"/>
                      </w:rPr>
                      <w:t>OFFICIAL</w:t>
                    </w:r>
                  </w:p>
                </w:txbxContent>
              </v:textbox>
              <w10:wrap anchorx="page" anchory="page"/>
            </v:shape>
          </w:pict>
        </mc:Fallback>
      </mc:AlternateContent>
    </w:r>
    <w:r w:rsidR="00B85EAD">
      <w:rPr>
        <w:rStyle w:val="Bold"/>
        <w:rFonts w:ascii="Arial" w:hAnsi="Arial" w:cs="Arial"/>
        <w:b w:val="0"/>
        <w:bCs w:val="0"/>
      </w:rPr>
      <w:t>International Volunteer Day Grant</w:t>
    </w:r>
    <w:r w:rsidR="009A2B46">
      <w:rPr>
        <w:rStyle w:val="Bold"/>
        <w:rFonts w:ascii="Arial" w:hAnsi="Arial" w:cs="Arial"/>
        <w:b w:val="0"/>
        <w:bCs w:val="0"/>
      </w:rPr>
      <w:t>s</w:t>
    </w:r>
    <w:r w:rsidR="00B85EAD">
      <w:rPr>
        <w:rStyle w:val="Bold"/>
        <w:rFonts w:ascii="Arial" w:hAnsi="Arial" w:cs="Arial"/>
        <w:b w:val="0"/>
        <w:bCs w:val="0"/>
      </w:rPr>
      <w:t xml:space="preserve"> Program 2025 – Guidelines and Application Form</w:t>
    </w:r>
  </w:p>
  <w:p w14:paraId="63C437AD" w14:textId="77777777" w:rsidR="000F085D" w:rsidRPr="00455F4B" w:rsidRDefault="00E64E94" w:rsidP="00A736B1">
    <w:pPr>
      <w:pStyle w:val="HeaderLine"/>
      <w:spacing w:after="280"/>
    </w:pPr>
    <w:r>
      <w:rPr>
        <w:rStyle w:val="Bold"/>
        <w:rFonts w:ascii="Arial" w:hAnsi="Arial" w:cs="Arial"/>
        <w:b w:val="0"/>
        <w:bCs w:val="0"/>
      </w:rPr>
      <w:pict w14:anchorId="7C041F2A">
        <v:rect id="_x0000_i1025" style="width:481.6pt;height:4.5pt" o:hrstd="t" o:hrnoshade="t" o:hr="t" fillcolor="#9b9b9d" stroked="f"/>
      </w:pict>
    </w:r>
  </w:p>
  <w:p w14:paraId="0F1664C0" w14:textId="77777777" w:rsidR="00013ECB" w:rsidRDefault="00013ECB"/>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756460" w14:textId="7DEEA20A" w:rsidR="006E12FE" w:rsidRDefault="00B90302" w:rsidP="000F085D">
    <w:pPr>
      <w:pStyle w:val="Header"/>
      <w:ind w:left="-1134"/>
    </w:pPr>
    <w:r>
      <w:rPr>
        <w:noProof/>
        <w:lang w:eastAsia="en-AU"/>
      </w:rPr>
      <mc:AlternateContent>
        <mc:Choice Requires="wps">
          <w:drawing>
            <wp:anchor distT="0" distB="0" distL="0" distR="0" simplePos="0" relativeHeight="251658240" behindDoc="0" locked="0" layoutInCell="1" allowOverlap="1" wp14:anchorId="1DBF695B" wp14:editId="4EF3499E">
              <wp:simplePos x="723900" y="0"/>
              <wp:positionH relativeFrom="page">
                <wp:align>center</wp:align>
              </wp:positionH>
              <wp:positionV relativeFrom="page">
                <wp:align>top</wp:align>
              </wp:positionV>
              <wp:extent cx="643255" cy="450850"/>
              <wp:effectExtent l="0" t="0" r="4445" b="6350"/>
              <wp:wrapNone/>
              <wp:docPr id="468447592"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450850"/>
                      </a:xfrm>
                      <a:prstGeom prst="rect">
                        <a:avLst/>
                      </a:prstGeom>
                      <a:noFill/>
                      <a:ln>
                        <a:noFill/>
                      </a:ln>
                    </wps:spPr>
                    <wps:txbx>
                      <w:txbxContent>
                        <w:p w14:paraId="34F1C9FB" w14:textId="3ADE7E59" w:rsidR="00B90302" w:rsidRPr="00B90302" w:rsidRDefault="00B90302" w:rsidP="00B90302">
                          <w:pPr>
                            <w:spacing w:after="0"/>
                            <w:rPr>
                              <w:rFonts w:ascii="Calibri" w:eastAsia="Calibri" w:hAnsi="Calibri" w:cs="Calibri"/>
                              <w:noProof/>
                              <w:color w:val="FF0000"/>
                              <w:sz w:val="28"/>
                              <w:szCs w:val="28"/>
                            </w:rPr>
                          </w:pPr>
                          <w:r w:rsidRPr="00B90302">
                            <w:rPr>
                              <w:rFonts w:ascii="Calibri" w:eastAsia="Calibri" w:hAnsi="Calibri" w:cs="Calibri"/>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DBF695B" id="_x0000_t202" coordsize="21600,21600" o:spt="202" path="m,l,21600r21600,l21600,xe">
              <v:stroke joinstyle="miter"/>
              <v:path gradientshapeok="t" o:connecttype="rect"/>
            </v:shapetype>
            <v:shape id="Text Box 1" o:spid="_x0000_s1028" type="#_x0000_t202" alt="OFFICIAL" style="position:absolute;left:0;text-align:left;margin-left:0;margin-top:0;width:50.65pt;height:35.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" filled="f" stroked="f">
              <v:textbox style="mso-fit-shape-to-text:t" inset="0,15pt,0,0">
                <w:txbxContent>
                  <w:p w14:paraId="34F1C9FB" w14:textId="3ADE7E59" w:rsidR="00B90302" w:rsidRPr="00B90302" w:rsidRDefault="00B90302" w:rsidP="00B90302">
                    <w:pPr>
                      <w:spacing w:after="0"/>
                      <w:rPr>
                        <w:rFonts w:ascii="Calibri" w:eastAsia="Calibri" w:hAnsi="Calibri" w:cs="Calibri"/>
                        <w:noProof/>
                        <w:color w:val="FF0000"/>
                        <w:sz w:val="28"/>
                        <w:szCs w:val="28"/>
                      </w:rPr>
                    </w:pPr>
                    <w:r w:rsidRPr="00B90302">
                      <w:rPr>
                        <w:rFonts w:ascii="Calibri" w:eastAsia="Calibri" w:hAnsi="Calibri" w:cs="Calibri"/>
                        <w:noProof/>
                        <w:color w:val="FF0000"/>
                        <w:sz w:val="28"/>
                        <w:szCs w:val="28"/>
                      </w:rPr>
                      <w:t>OFFICIAL</w:t>
                    </w:r>
                  </w:p>
                </w:txbxContent>
              </v:textbox>
              <w10:wrap anchorx="page" anchory="page"/>
            </v:shape>
          </w:pict>
        </mc:Fallback>
      </mc:AlternateContent>
    </w:r>
    <w:r w:rsidR="00832AD8">
      <w:rPr>
        <w:noProof/>
        <w:lang w:eastAsia="en-AU"/>
      </w:rPr>
      <w:drawing>
        <wp:inline distT="0" distB="0" distL="0" distR="0" wp14:anchorId="452C93C8" wp14:editId="5A2E2D81">
          <wp:extent cx="7549199" cy="3056208"/>
          <wp:effectExtent l="0" t="0" r="0" b="0"/>
          <wp:docPr id="265326829" name="Picture 265326829" descr="Government of Western Australia Department of Communiti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overnment of Western Australia Department of Communities logo"/>
                  <pic:cNvPicPr/>
                </pic:nvPicPr>
                <pic:blipFill>
                  <a:blip r:embed="rId1">
                    <a:extLst>
                      <a:ext uri="{28A0092B-C50C-407E-A947-70E740481C1C}">
                        <a14:useLocalDpi xmlns:a14="http://schemas.microsoft.com/office/drawing/2010/main" val="0"/>
                      </a:ext>
                    </a:extLst>
                  </a:blip>
                  <a:stretch>
                    <a:fillRect/>
                  </a:stretch>
                </pic:blipFill>
                <pic:spPr>
                  <a:xfrm>
                    <a:off x="0" y="0"/>
                    <a:ext cx="7549199" cy="305620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B216D7"/>
    <w:multiLevelType w:val="hybridMultilevel"/>
    <w:tmpl w:val="237EF368"/>
    <w:lvl w:ilvl="0" w:tplc="ECA4FAF2">
      <w:start w:val="1"/>
      <w:numFmt w:val="decimal"/>
      <w:lvlText w:val="Step %1:"/>
      <w:lvlJc w:val="left"/>
      <w:pPr>
        <w:ind w:left="720" w:hanging="360"/>
      </w:pPr>
      <w:rPr>
        <w:rFonts w:hint="default"/>
      </w:rPr>
    </w:lvl>
    <w:lvl w:ilvl="1" w:tplc="C136D63E">
      <w:start w:val="1"/>
      <w:numFmt w:val="bullet"/>
      <w:lvlText w:val="▪"/>
      <w:lvlJc w:val="left"/>
      <w:pPr>
        <w:ind w:left="1440" w:hanging="360"/>
      </w:pPr>
      <w:rPr>
        <w:rFonts w:ascii="Arial" w:hAnsi="Aria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17CE6642"/>
    <w:multiLevelType w:val="multilevel"/>
    <w:tmpl w:val="A7D4DA1E"/>
    <w:lvl w:ilvl="0">
      <w:start w:val="1"/>
      <w:numFmt w:val="decimal"/>
      <w:lvlText w:val="%1."/>
      <w:lvlJc w:val="left"/>
      <w:pPr>
        <w:ind w:left="357" w:hanging="357"/>
      </w:pPr>
      <w:rPr>
        <w:rFonts w:hint="default"/>
        <w:color w:val="auto"/>
      </w:rPr>
    </w:lvl>
    <w:lvl w:ilvl="1">
      <w:start w:val="1"/>
      <w:numFmt w:val="lowerLetter"/>
      <w:lvlText w:val="(%2)"/>
      <w:lvlJc w:val="left"/>
      <w:pPr>
        <w:ind w:left="717" w:hanging="360"/>
      </w:pPr>
      <w:rPr>
        <w:rFonts w:hint="default"/>
      </w:rPr>
    </w:lvl>
    <w:lvl w:ilvl="2">
      <w:start w:val="1"/>
      <w:numFmt w:val="lowerRoman"/>
      <w:lvlText w:val="%3."/>
      <w:lvlJc w:val="right"/>
      <w:pPr>
        <w:ind w:left="1074" w:hanging="360"/>
      </w:pPr>
    </w:lvl>
    <w:lvl w:ilvl="3">
      <w:start w:val="1"/>
      <w:numFmt w:val="bullet"/>
      <w:lvlText w:val=""/>
      <w:lvlJc w:val="left"/>
      <w:pPr>
        <w:ind w:left="1428" w:hanging="357"/>
      </w:pPr>
      <w:rPr>
        <w:rFonts w:ascii="Symbol" w:hAnsi="Symbol" w:hint="default"/>
      </w:rPr>
    </w:lvl>
    <w:lvl w:ilvl="4">
      <w:start w:val="1"/>
      <w:numFmt w:val="bullet"/>
      <w:lvlText w:val="o"/>
      <w:lvlJc w:val="left"/>
      <w:pPr>
        <w:ind w:left="1785" w:hanging="357"/>
      </w:pPr>
      <w:rPr>
        <w:rFonts w:ascii="Courier New" w:hAnsi="Courier New" w:hint="default"/>
      </w:rPr>
    </w:lvl>
    <w:lvl w:ilvl="5">
      <w:start w:val="1"/>
      <w:numFmt w:val="bullet"/>
      <w:lvlText w:val=""/>
      <w:lvlJc w:val="left"/>
      <w:pPr>
        <w:ind w:left="2142" w:hanging="357"/>
      </w:pPr>
      <w:rPr>
        <w:rFonts w:ascii="Wingdings" w:hAnsi="Wingdings" w:hint="default"/>
      </w:rPr>
    </w:lvl>
    <w:lvl w:ilvl="6">
      <w:start w:val="1"/>
      <w:numFmt w:val="bullet"/>
      <w:lvlText w:val=""/>
      <w:lvlJc w:val="left"/>
      <w:pPr>
        <w:ind w:left="2499" w:hanging="357"/>
      </w:pPr>
      <w:rPr>
        <w:rFonts w:ascii="Symbol" w:hAnsi="Symbol" w:hint="default"/>
      </w:rPr>
    </w:lvl>
    <w:lvl w:ilvl="7">
      <w:start w:val="1"/>
      <w:numFmt w:val="bullet"/>
      <w:lvlText w:val="o"/>
      <w:lvlJc w:val="left"/>
      <w:pPr>
        <w:ind w:left="2856" w:hanging="357"/>
      </w:pPr>
      <w:rPr>
        <w:rFonts w:ascii="Courier New" w:hAnsi="Courier New" w:hint="default"/>
      </w:rPr>
    </w:lvl>
    <w:lvl w:ilvl="8">
      <w:start w:val="1"/>
      <w:numFmt w:val="bullet"/>
      <w:lvlText w:val=""/>
      <w:lvlJc w:val="left"/>
      <w:pPr>
        <w:ind w:left="3213" w:hanging="357"/>
      </w:pPr>
      <w:rPr>
        <w:rFonts w:ascii="Wingdings" w:hAnsi="Wingdings" w:hint="default"/>
      </w:rPr>
    </w:lvl>
  </w:abstractNum>
  <w:abstractNum w:abstractNumId="2" w15:restartNumberingAfterBreak="0">
    <w:nsid w:val="24DD72ED"/>
    <w:multiLevelType w:val="hybridMultilevel"/>
    <w:tmpl w:val="507E52D6"/>
    <w:lvl w:ilvl="0" w:tplc="0C09000F">
      <w:start w:val="1"/>
      <w:numFmt w:val="decimal"/>
      <w:lvlText w:val="%1."/>
      <w:lvlJc w:val="left"/>
      <w:pPr>
        <w:ind w:left="720" w:hanging="360"/>
      </w:pPr>
      <w:rPr>
        <w:rFonts w:hint="default"/>
      </w:rPr>
    </w:lvl>
    <w:lvl w:ilvl="1" w:tplc="4EA6C396">
      <w:start w:val="1"/>
      <w:numFmt w:val="bullet"/>
      <w:lvlText w:val="▪"/>
      <w:lvlJc w:val="left"/>
      <w:pPr>
        <w:ind w:left="1440" w:hanging="360"/>
      </w:pPr>
      <w:rPr>
        <w:rFonts w:ascii="Arial" w:hAnsi="Arial" w:hint="default"/>
        <w:b w:val="0"/>
        <w:bCs/>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2E4C559E"/>
    <w:multiLevelType w:val="multilevel"/>
    <w:tmpl w:val="7F00C574"/>
    <w:lvl w:ilvl="0">
      <w:start w:val="1"/>
      <w:numFmt w:val="decimal"/>
      <w:lvlText w:val="%1."/>
      <w:lvlJc w:val="left"/>
      <w:pPr>
        <w:ind w:left="357" w:hanging="357"/>
      </w:pPr>
      <w:rPr>
        <w:rFonts w:hint="default"/>
        <w:color w:val="auto"/>
      </w:rPr>
    </w:lvl>
    <w:lvl w:ilvl="1">
      <w:start w:val="1"/>
      <w:numFmt w:val="bullet"/>
      <w:lvlText w:val="o"/>
      <w:lvlJc w:val="left"/>
      <w:pPr>
        <w:ind w:left="714" w:hanging="357"/>
      </w:pPr>
      <w:rPr>
        <w:rFonts w:ascii="Courier New" w:hAnsi="Courier New" w:hint="default"/>
      </w:rPr>
    </w:lvl>
    <w:lvl w:ilvl="2">
      <w:start w:val="1"/>
      <w:numFmt w:val="bullet"/>
      <w:lvlText w:val=""/>
      <w:lvlJc w:val="left"/>
      <w:pPr>
        <w:ind w:left="1071" w:hanging="357"/>
      </w:pPr>
      <w:rPr>
        <w:rFonts w:ascii="Wingdings" w:hAnsi="Wingdings" w:hint="default"/>
      </w:rPr>
    </w:lvl>
    <w:lvl w:ilvl="3">
      <w:start w:val="1"/>
      <w:numFmt w:val="bullet"/>
      <w:lvlText w:val=""/>
      <w:lvlJc w:val="left"/>
      <w:pPr>
        <w:ind w:left="1428" w:hanging="357"/>
      </w:pPr>
      <w:rPr>
        <w:rFonts w:ascii="Symbol" w:hAnsi="Symbol" w:hint="default"/>
      </w:rPr>
    </w:lvl>
    <w:lvl w:ilvl="4">
      <w:start w:val="1"/>
      <w:numFmt w:val="bullet"/>
      <w:lvlText w:val="o"/>
      <w:lvlJc w:val="left"/>
      <w:pPr>
        <w:ind w:left="1785" w:hanging="357"/>
      </w:pPr>
      <w:rPr>
        <w:rFonts w:ascii="Courier New" w:hAnsi="Courier New" w:hint="default"/>
      </w:rPr>
    </w:lvl>
    <w:lvl w:ilvl="5">
      <w:start w:val="1"/>
      <w:numFmt w:val="bullet"/>
      <w:lvlText w:val=""/>
      <w:lvlJc w:val="left"/>
      <w:pPr>
        <w:ind w:left="2142" w:hanging="357"/>
      </w:pPr>
      <w:rPr>
        <w:rFonts w:ascii="Wingdings" w:hAnsi="Wingdings" w:hint="default"/>
      </w:rPr>
    </w:lvl>
    <w:lvl w:ilvl="6">
      <w:start w:val="1"/>
      <w:numFmt w:val="bullet"/>
      <w:lvlText w:val=""/>
      <w:lvlJc w:val="left"/>
      <w:pPr>
        <w:ind w:left="2499" w:hanging="357"/>
      </w:pPr>
      <w:rPr>
        <w:rFonts w:ascii="Symbol" w:hAnsi="Symbol" w:hint="default"/>
      </w:rPr>
    </w:lvl>
    <w:lvl w:ilvl="7">
      <w:start w:val="1"/>
      <w:numFmt w:val="bullet"/>
      <w:lvlText w:val="o"/>
      <w:lvlJc w:val="left"/>
      <w:pPr>
        <w:ind w:left="2856" w:hanging="357"/>
      </w:pPr>
      <w:rPr>
        <w:rFonts w:ascii="Courier New" w:hAnsi="Courier New" w:hint="default"/>
      </w:rPr>
    </w:lvl>
    <w:lvl w:ilvl="8">
      <w:start w:val="1"/>
      <w:numFmt w:val="bullet"/>
      <w:lvlText w:val=""/>
      <w:lvlJc w:val="left"/>
      <w:pPr>
        <w:ind w:left="3213" w:hanging="357"/>
      </w:pPr>
      <w:rPr>
        <w:rFonts w:ascii="Wingdings" w:hAnsi="Wingdings" w:hint="default"/>
      </w:rPr>
    </w:lvl>
  </w:abstractNum>
  <w:abstractNum w:abstractNumId="4" w15:restartNumberingAfterBreak="0">
    <w:nsid w:val="3BB43B4D"/>
    <w:multiLevelType w:val="multilevel"/>
    <w:tmpl w:val="7F04634A"/>
    <w:lvl w:ilvl="0">
      <w:start w:val="1"/>
      <w:numFmt w:val="decimal"/>
      <w:pStyle w:val="Sub-Heading1"/>
      <w:lvlText w:val="%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402922E1"/>
    <w:multiLevelType w:val="multilevel"/>
    <w:tmpl w:val="A3E03160"/>
    <w:lvl w:ilvl="0">
      <w:start w:val="1"/>
      <w:numFmt w:val="bullet"/>
      <w:pStyle w:val="Bullet1"/>
      <w:lvlText w:val=""/>
      <w:lvlJc w:val="left"/>
      <w:pPr>
        <w:ind w:left="357" w:hanging="357"/>
      </w:pPr>
      <w:rPr>
        <w:rFonts w:ascii="Symbol" w:hAnsi="Symbol" w:hint="default"/>
        <w:color w:val="auto"/>
      </w:rPr>
    </w:lvl>
    <w:lvl w:ilvl="1">
      <w:start w:val="1"/>
      <w:numFmt w:val="bullet"/>
      <w:lvlText w:val="o"/>
      <w:lvlJc w:val="left"/>
      <w:pPr>
        <w:ind w:left="714" w:hanging="357"/>
      </w:pPr>
      <w:rPr>
        <w:rFonts w:ascii="Courier New" w:hAnsi="Courier New" w:hint="default"/>
      </w:rPr>
    </w:lvl>
    <w:lvl w:ilvl="2">
      <w:start w:val="1"/>
      <w:numFmt w:val="bullet"/>
      <w:lvlText w:val=""/>
      <w:lvlJc w:val="left"/>
      <w:pPr>
        <w:ind w:left="1071" w:hanging="357"/>
      </w:pPr>
      <w:rPr>
        <w:rFonts w:ascii="Wingdings" w:hAnsi="Wingdings" w:hint="default"/>
      </w:rPr>
    </w:lvl>
    <w:lvl w:ilvl="3">
      <w:start w:val="1"/>
      <w:numFmt w:val="bullet"/>
      <w:lvlText w:val=""/>
      <w:lvlJc w:val="left"/>
      <w:pPr>
        <w:ind w:left="1428" w:hanging="357"/>
      </w:pPr>
      <w:rPr>
        <w:rFonts w:ascii="Symbol" w:hAnsi="Symbol" w:hint="default"/>
      </w:rPr>
    </w:lvl>
    <w:lvl w:ilvl="4">
      <w:start w:val="1"/>
      <w:numFmt w:val="bullet"/>
      <w:lvlText w:val="o"/>
      <w:lvlJc w:val="left"/>
      <w:pPr>
        <w:ind w:left="1785" w:hanging="357"/>
      </w:pPr>
      <w:rPr>
        <w:rFonts w:ascii="Courier New" w:hAnsi="Courier New" w:hint="default"/>
      </w:rPr>
    </w:lvl>
    <w:lvl w:ilvl="5">
      <w:start w:val="1"/>
      <w:numFmt w:val="bullet"/>
      <w:lvlText w:val=""/>
      <w:lvlJc w:val="left"/>
      <w:pPr>
        <w:ind w:left="2142" w:hanging="357"/>
      </w:pPr>
      <w:rPr>
        <w:rFonts w:ascii="Wingdings" w:hAnsi="Wingdings" w:hint="default"/>
      </w:rPr>
    </w:lvl>
    <w:lvl w:ilvl="6">
      <w:start w:val="1"/>
      <w:numFmt w:val="bullet"/>
      <w:lvlText w:val=""/>
      <w:lvlJc w:val="left"/>
      <w:pPr>
        <w:ind w:left="2499" w:hanging="357"/>
      </w:pPr>
      <w:rPr>
        <w:rFonts w:ascii="Symbol" w:hAnsi="Symbol" w:hint="default"/>
      </w:rPr>
    </w:lvl>
    <w:lvl w:ilvl="7">
      <w:start w:val="1"/>
      <w:numFmt w:val="bullet"/>
      <w:lvlText w:val="o"/>
      <w:lvlJc w:val="left"/>
      <w:pPr>
        <w:ind w:left="2856" w:hanging="357"/>
      </w:pPr>
      <w:rPr>
        <w:rFonts w:ascii="Courier New" w:hAnsi="Courier New" w:hint="default"/>
      </w:rPr>
    </w:lvl>
    <w:lvl w:ilvl="8">
      <w:start w:val="1"/>
      <w:numFmt w:val="bullet"/>
      <w:lvlText w:val=""/>
      <w:lvlJc w:val="left"/>
      <w:pPr>
        <w:ind w:left="3213" w:hanging="357"/>
      </w:pPr>
      <w:rPr>
        <w:rFonts w:ascii="Wingdings" w:hAnsi="Wingdings" w:hint="default"/>
      </w:rPr>
    </w:lvl>
  </w:abstractNum>
  <w:abstractNum w:abstractNumId="6" w15:restartNumberingAfterBreak="0">
    <w:nsid w:val="4563299B"/>
    <w:multiLevelType w:val="hybridMultilevel"/>
    <w:tmpl w:val="BEAA0B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56A946F3"/>
    <w:multiLevelType w:val="hybridMultilevel"/>
    <w:tmpl w:val="226AB6E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57883D19"/>
    <w:multiLevelType w:val="hybridMultilevel"/>
    <w:tmpl w:val="EDEAEBE4"/>
    <w:lvl w:ilvl="0" w:tplc="C9E6100C">
      <w:start w:val="1"/>
      <w:numFmt w:val="bullet"/>
      <w:pStyle w:val="Bullet2"/>
      <w:lvlText w:val="o"/>
      <w:lvlJc w:val="left"/>
      <w:pPr>
        <w:ind w:left="1211" w:hanging="360"/>
      </w:pPr>
      <w:rPr>
        <w:rFonts w:ascii="Courier New" w:hAnsi="Courier New" w:cs="Courier New" w:hint="default"/>
        <w:b w:val="0"/>
        <w:i w:val="0"/>
        <w:color w:val="auto"/>
        <w:sz w:val="22"/>
      </w:rPr>
    </w:lvl>
    <w:lvl w:ilvl="1" w:tplc="04090003" w:tentative="1">
      <w:start w:val="1"/>
      <w:numFmt w:val="bullet"/>
      <w:lvlText w:val="o"/>
      <w:lvlJc w:val="left"/>
      <w:pPr>
        <w:ind w:left="2234" w:hanging="360"/>
      </w:pPr>
      <w:rPr>
        <w:rFonts w:ascii="Courier New" w:hAnsi="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9" w15:restartNumberingAfterBreak="0">
    <w:nsid w:val="58883094"/>
    <w:multiLevelType w:val="multilevel"/>
    <w:tmpl w:val="D28CC438"/>
    <w:lvl w:ilvl="0">
      <w:start w:val="1"/>
      <w:numFmt w:val="bullet"/>
      <w:lvlText w:val=""/>
      <w:lvlJc w:val="left"/>
      <w:pPr>
        <w:ind w:left="357" w:hanging="357"/>
      </w:pPr>
      <w:rPr>
        <w:rFonts w:ascii="Symbol" w:hAnsi="Symbol" w:hint="default"/>
        <w:color w:val="auto"/>
      </w:rPr>
    </w:lvl>
    <w:lvl w:ilvl="1">
      <w:start w:val="1"/>
      <w:numFmt w:val="bullet"/>
      <w:lvlText w:val=""/>
      <w:lvlJc w:val="left"/>
      <w:pPr>
        <w:ind w:left="717" w:hanging="360"/>
      </w:pPr>
      <w:rPr>
        <w:rFonts w:ascii="Symbol" w:hAnsi="Symbol" w:hint="default"/>
      </w:rPr>
    </w:lvl>
    <w:lvl w:ilvl="2">
      <w:start w:val="1"/>
      <w:numFmt w:val="bullet"/>
      <w:lvlText w:val=""/>
      <w:lvlJc w:val="left"/>
      <w:pPr>
        <w:ind w:left="1071" w:hanging="357"/>
      </w:pPr>
      <w:rPr>
        <w:rFonts w:ascii="Wingdings" w:hAnsi="Wingdings" w:hint="default"/>
      </w:rPr>
    </w:lvl>
    <w:lvl w:ilvl="3">
      <w:start w:val="1"/>
      <w:numFmt w:val="bullet"/>
      <w:lvlText w:val=""/>
      <w:lvlJc w:val="left"/>
      <w:pPr>
        <w:ind w:left="1428" w:hanging="357"/>
      </w:pPr>
      <w:rPr>
        <w:rFonts w:ascii="Symbol" w:hAnsi="Symbol" w:hint="default"/>
      </w:rPr>
    </w:lvl>
    <w:lvl w:ilvl="4">
      <w:start w:val="1"/>
      <w:numFmt w:val="bullet"/>
      <w:lvlText w:val="o"/>
      <w:lvlJc w:val="left"/>
      <w:pPr>
        <w:ind w:left="1785" w:hanging="357"/>
      </w:pPr>
      <w:rPr>
        <w:rFonts w:ascii="Courier New" w:hAnsi="Courier New" w:hint="default"/>
      </w:rPr>
    </w:lvl>
    <w:lvl w:ilvl="5">
      <w:start w:val="1"/>
      <w:numFmt w:val="bullet"/>
      <w:lvlText w:val=""/>
      <w:lvlJc w:val="left"/>
      <w:pPr>
        <w:ind w:left="2142" w:hanging="357"/>
      </w:pPr>
      <w:rPr>
        <w:rFonts w:ascii="Wingdings" w:hAnsi="Wingdings" w:hint="default"/>
      </w:rPr>
    </w:lvl>
    <w:lvl w:ilvl="6">
      <w:start w:val="1"/>
      <w:numFmt w:val="bullet"/>
      <w:lvlText w:val=""/>
      <w:lvlJc w:val="left"/>
      <w:pPr>
        <w:ind w:left="2499" w:hanging="357"/>
      </w:pPr>
      <w:rPr>
        <w:rFonts w:ascii="Symbol" w:hAnsi="Symbol" w:hint="default"/>
      </w:rPr>
    </w:lvl>
    <w:lvl w:ilvl="7">
      <w:start w:val="1"/>
      <w:numFmt w:val="bullet"/>
      <w:lvlText w:val="o"/>
      <w:lvlJc w:val="left"/>
      <w:pPr>
        <w:ind w:left="2856" w:hanging="357"/>
      </w:pPr>
      <w:rPr>
        <w:rFonts w:ascii="Courier New" w:hAnsi="Courier New" w:hint="default"/>
      </w:rPr>
    </w:lvl>
    <w:lvl w:ilvl="8">
      <w:start w:val="1"/>
      <w:numFmt w:val="bullet"/>
      <w:lvlText w:val=""/>
      <w:lvlJc w:val="left"/>
      <w:pPr>
        <w:ind w:left="3213" w:hanging="357"/>
      </w:pPr>
      <w:rPr>
        <w:rFonts w:ascii="Wingdings" w:hAnsi="Wingdings" w:hint="default"/>
      </w:rPr>
    </w:lvl>
  </w:abstractNum>
  <w:abstractNum w:abstractNumId="10" w15:restartNumberingAfterBreak="0">
    <w:nsid w:val="5FE236F9"/>
    <w:multiLevelType w:val="hybridMultilevel"/>
    <w:tmpl w:val="4E28A702"/>
    <w:lvl w:ilvl="0" w:tplc="9C4A541E">
      <w:start w:val="1"/>
      <w:numFmt w:val="bullet"/>
      <w:lvlText w:val=""/>
      <w:lvlJc w:val="left"/>
      <w:pPr>
        <w:ind w:left="1060" w:hanging="360"/>
      </w:pPr>
      <w:rPr>
        <w:rFonts w:ascii="Symbol" w:hAnsi="Symbol"/>
      </w:rPr>
    </w:lvl>
    <w:lvl w:ilvl="1" w:tplc="6FD848E6">
      <w:start w:val="1"/>
      <w:numFmt w:val="bullet"/>
      <w:lvlText w:val=""/>
      <w:lvlJc w:val="left"/>
      <w:pPr>
        <w:ind w:left="1060" w:hanging="360"/>
      </w:pPr>
      <w:rPr>
        <w:rFonts w:ascii="Symbol" w:hAnsi="Symbol"/>
      </w:rPr>
    </w:lvl>
    <w:lvl w:ilvl="2" w:tplc="0A4EA394">
      <w:start w:val="1"/>
      <w:numFmt w:val="bullet"/>
      <w:lvlText w:val=""/>
      <w:lvlJc w:val="left"/>
      <w:pPr>
        <w:ind w:left="1060" w:hanging="360"/>
      </w:pPr>
      <w:rPr>
        <w:rFonts w:ascii="Symbol" w:hAnsi="Symbol"/>
      </w:rPr>
    </w:lvl>
    <w:lvl w:ilvl="3" w:tplc="E918034E">
      <w:start w:val="1"/>
      <w:numFmt w:val="bullet"/>
      <w:lvlText w:val=""/>
      <w:lvlJc w:val="left"/>
      <w:pPr>
        <w:ind w:left="1060" w:hanging="360"/>
      </w:pPr>
      <w:rPr>
        <w:rFonts w:ascii="Symbol" w:hAnsi="Symbol"/>
      </w:rPr>
    </w:lvl>
    <w:lvl w:ilvl="4" w:tplc="10282624">
      <w:start w:val="1"/>
      <w:numFmt w:val="bullet"/>
      <w:lvlText w:val=""/>
      <w:lvlJc w:val="left"/>
      <w:pPr>
        <w:ind w:left="1060" w:hanging="360"/>
      </w:pPr>
      <w:rPr>
        <w:rFonts w:ascii="Symbol" w:hAnsi="Symbol"/>
      </w:rPr>
    </w:lvl>
    <w:lvl w:ilvl="5" w:tplc="85E4F298">
      <w:start w:val="1"/>
      <w:numFmt w:val="bullet"/>
      <w:lvlText w:val=""/>
      <w:lvlJc w:val="left"/>
      <w:pPr>
        <w:ind w:left="1060" w:hanging="360"/>
      </w:pPr>
      <w:rPr>
        <w:rFonts w:ascii="Symbol" w:hAnsi="Symbol"/>
      </w:rPr>
    </w:lvl>
    <w:lvl w:ilvl="6" w:tplc="42728D66">
      <w:start w:val="1"/>
      <w:numFmt w:val="bullet"/>
      <w:lvlText w:val=""/>
      <w:lvlJc w:val="left"/>
      <w:pPr>
        <w:ind w:left="1060" w:hanging="360"/>
      </w:pPr>
      <w:rPr>
        <w:rFonts w:ascii="Symbol" w:hAnsi="Symbol"/>
      </w:rPr>
    </w:lvl>
    <w:lvl w:ilvl="7" w:tplc="FA3C654A">
      <w:start w:val="1"/>
      <w:numFmt w:val="bullet"/>
      <w:lvlText w:val=""/>
      <w:lvlJc w:val="left"/>
      <w:pPr>
        <w:ind w:left="1060" w:hanging="360"/>
      </w:pPr>
      <w:rPr>
        <w:rFonts w:ascii="Symbol" w:hAnsi="Symbol"/>
      </w:rPr>
    </w:lvl>
    <w:lvl w:ilvl="8" w:tplc="2DD24B38">
      <w:start w:val="1"/>
      <w:numFmt w:val="bullet"/>
      <w:lvlText w:val=""/>
      <w:lvlJc w:val="left"/>
      <w:pPr>
        <w:ind w:left="1060" w:hanging="360"/>
      </w:pPr>
      <w:rPr>
        <w:rFonts w:ascii="Symbol" w:hAnsi="Symbol"/>
      </w:rPr>
    </w:lvl>
  </w:abstractNum>
  <w:abstractNum w:abstractNumId="11" w15:restartNumberingAfterBreak="0">
    <w:nsid w:val="602D633C"/>
    <w:multiLevelType w:val="hybridMultilevel"/>
    <w:tmpl w:val="7AA8210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631317A3"/>
    <w:multiLevelType w:val="hybridMultilevel"/>
    <w:tmpl w:val="DB1AECE0"/>
    <w:lvl w:ilvl="0" w:tplc="C388CB32">
      <w:start w:val="1"/>
      <w:numFmt w:val="decimal"/>
      <w:pStyle w:val="Heading2"/>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6DEA74C2"/>
    <w:multiLevelType w:val="multilevel"/>
    <w:tmpl w:val="AF54DAA4"/>
    <w:styleLink w:val="Style1"/>
    <w:lvl w:ilvl="0">
      <w:start w:val="1"/>
      <w:numFmt w:val="none"/>
      <w:lvlText w:val="1."/>
      <w:lvlJc w:val="left"/>
      <w:pPr>
        <w:ind w:left="644" w:hanging="360"/>
      </w:pPr>
      <w:rPr>
        <w:rFonts w:hint="default"/>
      </w:rPr>
    </w:lvl>
    <w:lvl w:ilvl="1">
      <w:start w:val="1"/>
      <w:numFmt w:val="lowerLetter"/>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num w:numId="1" w16cid:durableId="1217934155">
    <w:abstractNumId w:val="8"/>
  </w:num>
  <w:num w:numId="2" w16cid:durableId="1975136945">
    <w:abstractNumId w:val="4"/>
  </w:num>
  <w:num w:numId="3" w16cid:durableId="12145799">
    <w:abstractNumId w:val="13"/>
  </w:num>
  <w:num w:numId="4" w16cid:durableId="1554347535">
    <w:abstractNumId w:val="5"/>
  </w:num>
  <w:num w:numId="5" w16cid:durableId="1706369585">
    <w:abstractNumId w:val="12"/>
  </w:num>
  <w:num w:numId="6" w16cid:durableId="1536769623">
    <w:abstractNumId w:val="3"/>
  </w:num>
  <w:num w:numId="7" w16cid:durableId="1252543042">
    <w:abstractNumId w:val="1"/>
  </w:num>
  <w:num w:numId="8" w16cid:durableId="363675173">
    <w:abstractNumId w:val="10"/>
  </w:num>
  <w:num w:numId="9" w16cid:durableId="1606233619">
    <w:abstractNumId w:val="7"/>
  </w:num>
  <w:num w:numId="10" w16cid:durableId="1255474565">
    <w:abstractNumId w:val="9"/>
  </w:num>
  <w:num w:numId="11" w16cid:durableId="1704133856">
    <w:abstractNumId w:val="6"/>
  </w:num>
  <w:num w:numId="12" w16cid:durableId="1421872103">
    <w:abstractNumId w:val="11"/>
  </w:num>
  <w:num w:numId="13" w16cid:durableId="734284363">
    <w:abstractNumId w:val="2"/>
  </w:num>
  <w:num w:numId="14" w16cid:durableId="1333677080">
    <w:abstractNumId w:val="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efaultTabStop w:val="720"/>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5EAD"/>
    <w:rsid w:val="000109FC"/>
    <w:rsid w:val="00011AF7"/>
    <w:rsid w:val="000132BB"/>
    <w:rsid w:val="00013E2A"/>
    <w:rsid w:val="00013ECB"/>
    <w:rsid w:val="00015EC0"/>
    <w:rsid w:val="000214AD"/>
    <w:rsid w:val="00022D02"/>
    <w:rsid w:val="0002490B"/>
    <w:rsid w:val="00025F3F"/>
    <w:rsid w:val="000338B3"/>
    <w:rsid w:val="00034CE5"/>
    <w:rsid w:val="00042070"/>
    <w:rsid w:val="00044DBF"/>
    <w:rsid w:val="00047DD6"/>
    <w:rsid w:val="000563ED"/>
    <w:rsid w:val="0005696C"/>
    <w:rsid w:val="00060292"/>
    <w:rsid w:val="00063F98"/>
    <w:rsid w:val="00064337"/>
    <w:rsid w:val="0006459B"/>
    <w:rsid w:val="00065542"/>
    <w:rsid w:val="00066CCF"/>
    <w:rsid w:val="00067CFC"/>
    <w:rsid w:val="00074C15"/>
    <w:rsid w:val="00075D15"/>
    <w:rsid w:val="00075F81"/>
    <w:rsid w:val="00082CF8"/>
    <w:rsid w:val="00083942"/>
    <w:rsid w:val="00086C73"/>
    <w:rsid w:val="000932A6"/>
    <w:rsid w:val="00093DC7"/>
    <w:rsid w:val="00095490"/>
    <w:rsid w:val="000A179A"/>
    <w:rsid w:val="000A2CEB"/>
    <w:rsid w:val="000B0F34"/>
    <w:rsid w:val="000B1741"/>
    <w:rsid w:val="000B3BDE"/>
    <w:rsid w:val="000B5EC4"/>
    <w:rsid w:val="000B6182"/>
    <w:rsid w:val="000B76DA"/>
    <w:rsid w:val="000C3573"/>
    <w:rsid w:val="000C45FC"/>
    <w:rsid w:val="000D64C1"/>
    <w:rsid w:val="000E347E"/>
    <w:rsid w:val="000E4E83"/>
    <w:rsid w:val="000F085D"/>
    <w:rsid w:val="000F252C"/>
    <w:rsid w:val="000F656C"/>
    <w:rsid w:val="000F69C3"/>
    <w:rsid w:val="001003A4"/>
    <w:rsid w:val="0010445F"/>
    <w:rsid w:val="00111D6C"/>
    <w:rsid w:val="00113939"/>
    <w:rsid w:val="00114A0F"/>
    <w:rsid w:val="00116BBF"/>
    <w:rsid w:val="001221FC"/>
    <w:rsid w:val="00123E91"/>
    <w:rsid w:val="00126D4C"/>
    <w:rsid w:val="00126E1F"/>
    <w:rsid w:val="00127199"/>
    <w:rsid w:val="00130FE2"/>
    <w:rsid w:val="00141D50"/>
    <w:rsid w:val="00144C2C"/>
    <w:rsid w:val="0015261A"/>
    <w:rsid w:val="001624FB"/>
    <w:rsid w:val="001644FE"/>
    <w:rsid w:val="00167608"/>
    <w:rsid w:val="00170663"/>
    <w:rsid w:val="00170CC9"/>
    <w:rsid w:val="00171BE1"/>
    <w:rsid w:val="00182E8A"/>
    <w:rsid w:val="00187222"/>
    <w:rsid w:val="00190640"/>
    <w:rsid w:val="00194742"/>
    <w:rsid w:val="001960EE"/>
    <w:rsid w:val="0019673F"/>
    <w:rsid w:val="001A0F2B"/>
    <w:rsid w:val="001A1EC7"/>
    <w:rsid w:val="001A26B1"/>
    <w:rsid w:val="001A3B37"/>
    <w:rsid w:val="001A5FFE"/>
    <w:rsid w:val="001A71A7"/>
    <w:rsid w:val="001A7E88"/>
    <w:rsid w:val="001B4C4E"/>
    <w:rsid w:val="001B7733"/>
    <w:rsid w:val="001D5624"/>
    <w:rsid w:val="001D7DA3"/>
    <w:rsid w:val="001E0EF3"/>
    <w:rsid w:val="001E3253"/>
    <w:rsid w:val="001E361B"/>
    <w:rsid w:val="001E7BE4"/>
    <w:rsid w:val="001F25B8"/>
    <w:rsid w:val="001F4089"/>
    <w:rsid w:val="001F5F39"/>
    <w:rsid w:val="00200967"/>
    <w:rsid w:val="00200C62"/>
    <w:rsid w:val="0020481B"/>
    <w:rsid w:val="00205FE3"/>
    <w:rsid w:val="002063F4"/>
    <w:rsid w:val="00212240"/>
    <w:rsid w:val="00213AC4"/>
    <w:rsid w:val="002239F5"/>
    <w:rsid w:val="00223F7A"/>
    <w:rsid w:val="00227129"/>
    <w:rsid w:val="00231A11"/>
    <w:rsid w:val="00231F30"/>
    <w:rsid w:val="00235FFE"/>
    <w:rsid w:val="00240916"/>
    <w:rsid w:val="00240EE5"/>
    <w:rsid w:val="00244048"/>
    <w:rsid w:val="002455F2"/>
    <w:rsid w:val="00247DE3"/>
    <w:rsid w:val="0025755F"/>
    <w:rsid w:val="00263EDE"/>
    <w:rsid w:val="00266868"/>
    <w:rsid w:val="002670D4"/>
    <w:rsid w:val="00267633"/>
    <w:rsid w:val="00273975"/>
    <w:rsid w:val="0027419D"/>
    <w:rsid w:val="00274526"/>
    <w:rsid w:val="0027597F"/>
    <w:rsid w:val="00276A09"/>
    <w:rsid w:val="00276DC9"/>
    <w:rsid w:val="00277361"/>
    <w:rsid w:val="00280D8D"/>
    <w:rsid w:val="00281683"/>
    <w:rsid w:val="00283210"/>
    <w:rsid w:val="00292F53"/>
    <w:rsid w:val="00297DAD"/>
    <w:rsid w:val="002A223B"/>
    <w:rsid w:val="002B04AD"/>
    <w:rsid w:val="002B1DC0"/>
    <w:rsid w:val="002B1E36"/>
    <w:rsid w:val="002C5D7E"/>
    <w:rsid w:val="002C6CB1"/>
    <w:rsid w:val="002D3628"/>
    <w:rsid w:val="002D50F7"/>
    <w:rsid w:val="002D57C3"/>
    <w:rsid w:val="002E2C1E"/>
    <w:rsid w:val="002E4528"/>
    <w:rsid w:val="002F1632"/>
    <w:rsid w:val="00300AD5"/>
    <w:rsid w:val="003033A1"/>
    <w:rsid w:val="00306AFD"/>
    <w:rsid w:val="0031091D"/>
    <w:rsid w:val="00314A45"/>
    <w:rsid w:val="00317249"/>
    <w:rsid w:val="0032036F"/>
    <w:rsid w:val="0032084C"/>
    <w:rsid w:val="00320C12"/>
    <w:rsid w:val="00323F69"/>
    <w:rsid w:val="00325109"/>
    <w:rsid w:val="00335C9E"/>
    <w:rsid w:val="003371FA"/>
    <w:rsid w:val="00353B45"/>
    <w:rsid w:val="0035691F"/>
    <w:rsid w:val="00367FD9"/>
    <w:rsid w:val="00374E81"/>
    <w:rsid w:val="003775E4"/>
    <w:rsid w:val="00383CAD"/>
    <w:rsid w:val="003847C1"/>
    <w:rsid w:val="003934F8"/>
    <w:rsid w:val="00395A21"/>
    <w:rsid w:val="003A4393"/>
    <w:rsid w:val="003A55E1"/>
    <w:rsid w:val="003A77CE"/>
    <w:rsid w:val="003B14B9"/>
    <w:rsid w:val="003B270D"/>
    <w:rsid w:val="003B3D56"/>
    <w:rsid w:val="003B7929"/>
    <w:rsid w:val="003D279C"/>
    <w:rsid w:val="003D5381"/>
    <w:rsid w:val="003E04F4"/>
    <w:rsid w:val="003E1FFF"/>
    <w:rsid w:val="003F3BF3"/>
    <w:rsid w:val="003F3CB0"/>
    <w:rsid w:val="003F3D65"/>
    <w:rsid w:val="004013BF"/>
    <w:rsid w:val="00401D09"/>
    <w:rsid w:val="00406199"/>
    <w:rsid w:val="0041092E"/>
    <w:rsid w:val="00410A26"/>
    <w:rsid w:val="00414868"/>
    <w:rsid w:val="004214B3"/>
    <w:rsid w:val="004255F7"/>
    <w:rsid w:val="00431B23"/>
    <w:rsid w:val="00433C89"/>
    <w:rsid w:val="00447261"/>
    <w:rsid w:val="00450400"/>
    <w:rsid w:val="00451D26"/>
    <w:rsid w:val="00455F4B"/>
    <w:rsid w:val="00460C19"/>
    <w:rsid w:val="00465381"/>
    <w:rsid w:val="004738C7"/>
    <w:rsid w:val="00473FC0"/>
    <w:rsid w:val="00476D68"/>
    <w:rsid w:val="0047703C"/>
    <w:rsid w:val="004876D2"/>
    <w:rsid w:val="00490701"/>
    <w:rsid w:val="00490918"/>
    <w:rsid w:val="00490E41"/>
    <w:rsid w:val="004935A2"/>
    <w:rsid w:val="00496F6B"/>
    <w:rsid w:val="004A3317"/>
    <w:rsid w:val="004A4094"/>
    <w:rsid w:val="004A7973"/>
    <w:rsid w:val="004A79A5"/>
    <w:rsid w:val="004B0579"/>
    <w:rsid w:val="004B5AD0"/>
    <w:rsid w:val="004C2016"/>
    <w:rsid w:val="004C7CD1"/>
    <w:rsid w:val="004D0771"/>
    <w:rsid w:val="004D546B"/>
    <w:rsid w:val="004E4EEA"/>
    <w:rsid w:val="004F0646"/>
    <w:rsid w:val="004F27B9"/>
    <w:rsid w:val="004F2E01"/>
    <w:rsid w:val="004F37C6"/>
    <w:rsid w:val="00502798"/>
    <w:rsid w:val="00504948"/>
    <w:rsid w:val="0050714A"/>
    <w:rsid w:val="0051165B"/>
    <w:rsid w:val="00512C91"/>
    <w:rsid w:val="00530C64"/>
    <w:rsid w:val="00532299"/>
    <w:rsid w:val="0054188B"/>
    <w:rsid w:val="00541F81"/>
    <w:rsid w:val="00542208"/>
    <w:rsid w:val="005449E6"/>
    <w:rsid w:val="005463CC"/>
    <w:rsid w:val="00547F32"/>
    <w:rsid w:val="00554F7D"/>
    <w:rsid w:val="00565C8D"/>
    <w:rsid w:val="0057332D"/>
    <w:rsid w:val="00573FA5"/>
    <w:rsid w:val="0057564A"/>
    <w:rsid w:val="00575F62"/>
    <w:rsid w:val="00584A89"/>
    <w:rsid w:val="00586F33"/>
    <w:rsid w:val="00590645"/>
    <w:rsid w:val="00594677"/>
    <w:rsid w:val="0059718D"/>
    <w:rsid w:val="005A1082"/>
    <w:rsid w:val="005A3117"/>
    <w:rsid w:val="005A4BB7"/>
    <w:rsid w:val="005B0C0E"/>
    <w:rsid w:val="005B37C1"/>
    <w:rsid w:val="005B5D25"/>
    <w:rsid w:val="005C3B73"/>
    <w:rsid w:val="005C7858"/>
    <w:rsid w:val="005D04E1"/>
    <w:rsid w:val="005D4D30"/>
    <w:rsid w:val="005D65D3"/>
    <w:rsid w:val="005E104A"/>
    <w:rsid w:val="005E4335"/>
    <w:rsid w:val="005E6C72"/>
    <w:rsid w:val="005F46C1"/>
    <w:rsid w:val="0060308B"/>
    <w:rsid w:val="006052C0"/>
    <w:rsid w:val="00606783"/>
    <w:rsid w:val="00612F7B"/>
    <w:rsid w:val="00616857"/>
    <w:rsid w:val="00617DEA"/>
    <w:rsid w:val="0062116E"/>
    <w:rsid w:val="00622007"/>
    <w:rsid w:val="00624363"/>
    <w:rsid w:val="00625DC2"/>
    <w:rsid w:val="00627087"/>
    <w:rsid w:val="006340A9"/>
    <w:rsid w:val="006478E4"/>
    <w:rsid w:val="00651F88"/>
    <w:rsid w:val="00653107"/>
    <w:rsid w:val="00663011"/>
    <w:rsid w:val="00664B53"/>
    <w:rsid w:val="006709A3"/>
    <w:rsid w:val="00675E8A"/>
    <w:rsid w:val="00682726"/>
    <w:rsid w:val="00685C3E"/>
    <w:rsid w:val="006927B0"/>
    <w:rsid w:val="006939DC"/>
    <w:rsid w:val="00693D7A"/>
    <w:rsid w:val="00694E3F"/>
    <w:rsid w:val="006A1C31"/>
    <w:rsid w:val="006A293D"/>
    <w:rsid w:val="006A4A71"/>
    <w:rsid w:val="006B0008"/>
    <w:rsid w:val="006B2471"/>
    <w:rsid w:val="006B5EAF"/>
    <w:rsid w:val="006C36C8"/>
    <w:rsid w:val="006D18B5"/>
    <w:rsid w:val="006D1F87"/>
    <w:rsid w:val="006D3B1F"/>
    <w:rsid w:val="006E12FE"/>
    <w:rsid w:val="006E30CC"/>
    <w:rsid w:val="006E621C"/>
    <w:rsid w:val="006E6CDE"/>
    <w:rsid w:val="006E708E"/>
    <w:rsid w:val="006F2AAF"/>
    <w:rsid w:val="006F7711"/>
    <w:rsid w:val="007045D6"/>
    <w:rsid w:val="00707CDD"/>
    <w:rsid w:val="007109E4"/>
    <w:rsid w:val="00711D88"/>
    <w:rsid w:val="0072222C"/>
    <w:rsid w:val="0072647A"/>
    <w:rsid w:val="00732863"/>
    <w:rsid w:val="007336E7"/>
    <w:rsid w:val="0073729A"/>
    <w:rsid w:val="0074290A"/>
    <w:rsid w:val="0074656C"/>
    <w:rsid w:val="00752239"/>
    <w:rsid w:val="0075539C"/>
    <w:rsid w:val="00755A6B"/>
    <w:rsid w:val="00756C54"/>
    <w:rsid w:val="00760C36"/>
    <w:rsid w:val="007674FA"/>
    <w:rsid w:val="007744E4"/>
    <w:rsid w:val="00777E7A"/>
    <w:rsid w:val="00782F85"/>
    <w:rsid w:val="00783035"/>
    <w:rsid w:val="00787518"/>
    <w:rsid w:val="00793086"/>
    <w:rsid w:val="007932E4"/>
    <w:rsid w:val="007950A2"/>
    <w:rsid w:val="007A0D40"/>
    <w:rsid w:val="007A1087"/>
    <w:rsid w:val="007A46FC"/>
    <w:rsid w:val="007A593D"/>
    <w:rsid w:val="007B1BAA"/>
    <w:rsid w:val="007B1C49"/>
    <w:rsid w:val="007B6CBD"/>
    <w:rsid w:val="007D111A"/>
    <w:rsid w:val="007D1451"/>
    <w:rsid w:val="007D2922"/>
    <w:rsid w:val="007D3AD2"/>
    <w:rsid w:val="007D4353"/>
    <w:rsid w:val="007D5DAE"/>
    <w:rsid w:val="007D75EE"/>
    <w:rsid w:val="007E13D8"/>
    <w:rsid w:val="007E220F"/>
    <w:rsid w:val="007E5001"/>
    <w:rsid w:val="007E76EB"/>
    <w:rsid w:val="007F322D"/>
    <w:rsid w:val="007F46C1"/>
    <w:rsid w:val="007F574C"/>
    <w:rsid w:val="007F645B"/>
    <w:rsid w:val="007F6ACC"/>
    <w:rsid w:val="007F71DE"/>
    <w:rsid w:val="008011EB"/>
    <w:rsid w:val="00805848"/>
    <w:rsid w:val="00814D66"/>
    <w:rsid w:val="008204F1"/>
    <w:rsid w:val="0082097F"/>
    <w:rsid w:val="00822949"/>
    <w:rsid w:val="008248DB"/>
    <w:rsid w:val="00831FB4"/>
    <w:rsid w:val="00832AD8"/>
    <w:rsid w:val="00837739"/>
    <w:rsid w:val="00842AB8"/>
    <w:rsid w:val="008444BC"/>
    <w:rsid w:val="00852E36"/>
    <w:rsid w:val="0085575C"/>
    <w:rsid w:val="00856A5C"/>
    <w:rsid w:val="00857F23"/>
    <w:rsid w:val="00860638"/>
    <w:rsid w:val="00864C02"/>
    <w:rsid w:val="0086551B"/>
    <w:rsid w:val="00865E51"/>
    <w:rsid w:val="00867A3D"/>
    <w:rsid w:val="008723B3"/>
    <w:rsid w:val="00873183"/>
    <w:rsid w:val="008876B7"/>
    <w:rsid w:val="00887D9C"/>
    <w:rsid w:val="0089264E"/>
    <w:rsid w:val="008A13C6"/>
    <w:rsid w:val="008A15FF"/>
    <w:rsid w:val="008A1A8A"/>
    <w:rsid w:val="008A32F0"/>
    <w:rsid w:val="008A45D8"/>
    <w:rsid w:val="008A4ECE"/>
    <w:rsid w:val="008A67F3"/>
    <w:rsid w:val="008B0E97"/>
    <w:rsid w:val="008B18AC"/>
    <w:rsid w:val="008B76FC"/>
    <w:rsid w:val="008C0BAF"/>
    <w:rsid w:val="008C7165"/>
    <w:rsid w:val="008C7873"/>
    <w:rsid w:val="008D2060"/>
    <w:rsid w:val="008D3278"/>
    <w:rsid w:val="008D6C40"/>
    <w:rsid w:val="008E0253"/>
    <w:rsid w:val="008E04FB"/>
    <w:rsid w:val="008E3DB7"/>
    <w:rsid w:val="008E4A63"/>
    <w:rsid w:val="008E713B"/>
    <w:rsid w:val="008F587F"/>
    <w:rsid w:val="008F6B2B"/>
    <w:rsid w:val="0090176C"/>
    <w:rsid w:val="00903E01"/>
    <w:rsid w:val="00910078"/>
    <w:rsid w:val="00911CCA"/>
    <w:rsid w:val="00914E68"/>
    <w:rsid w:val="00915AEC"/>
    <w:rsid w:val="00921513"/>
    <w:rsid w:val="009240E3"/>
    <w:rsid w:val="00930B0F"/>
    <w:rsid w:val="0094672B"/>
    <w:rsid w:val="00946B25"/>
    <w:rsid w:val="00950213"/>
    <w:rsid w:val="00953C09"/>
    <w:rsid w:val="00957898"/>
    <w:rsid w:val="00965E68"/>
    <w:rsid w:val="009675BB"/>
    <w:rsid w:val="00981199"/>
    <w:rsid w:val="00982C9B"/>
    <w:rsid w:val="00984EC9"/>
    <w:rsid w:val="00987E3F"/>
    <w:rsid w:val="009978E0"/>
    <w:rsid w:val="009A0093"/>
    <w:rsid w:val="009A2B46"/>
    <w:rsid w:val="009A2C54"/>
    <w:rsid w:val="009A321C"/>
    <w:rsid w:val="009A4898"/>
    <w:rsid w:val="009B172F"/>
    <w:rsid w:val="009B3CB7"/>
    <w:rsid w:val="009C3D7A"/>
    <w:rsid w:val="009C5FC8"/>
    <w:rsid w:val="009C72E3"/>
    <w:rsid w:val="009C77C4"/>
    <w:rsid w:val="009D10CB"/>
    <w:rsid w:val="009E29AD"/>
    <w:rsid w:val="009E3806"/>
    <w:rsid w:val="009E61E3"/>
    <w:rsid w:val="009F06B7"/>
    <w:rsid w:val="009F786E"/>
    <w:rsid w:val="00A0429B"/>
    <w:rsid w:val="00A05BEE"/>
    <w:rsid w:val="00A12E5C"/>
    <w:rsid w:val="00A13851"/>
    <w:rsid w:val="00A160B7"/>
    <w:rsid w:val="00A16919"/>
    <w:rsid w:val="00A2202B"/>
    <w:rsid w:val="00A307F8"/>
    <w:rsid w:val="00A43096"/>
    <w:rsid w:val="00A458CE"/>
    <w:rsid w:val="00A45EA2"/>
    <w:rsid w:val="00A47B37"/>
    <w:rsid w:val="00A533CE"/>
    <w:rsid w:val="00A54FD1"/>
    <w:rsid w:val="00A60781"/>
    <w:rsid w:val="00A61846"/>
    <w:rsid w:val="00A710E0"/>
    <w:rsid w:val="00A736B1"/>
    <w:rsid w:val="00A920E2"/>
    <w:rsid w:val="00A92374"/>
    <w:rsid w:val="00A93CB8"/>
    <w:rsid w:val="00A95AF6"/>
    <w:rsid w:val="00AA09A5"/>
    <w:rsid w:val="00AA43E2"/>
    <w:rsid w:val="00AA441A"/>
    <w:rsid w:val="00AA76C3"/>
    <w:rsid w:val="00AC2E25"/>
    <w:rsid w:val="00AC5EF0"/>
    <w:rsid w:val="00AD02B4"/>
    <w:rsid w:val="00AD036D"/>
    <w:rsid w:val="00AD6499"/>
    <w:rsid w:val="00AD75A9"/>
    <w:rsid w:val="00AE7C63"/>
    <w:rsid w:val="00AF2A42"/>
    <w:rsid w:val="00AF2AA5"/>
    <w:rsid w:val="00B05729"/>
    <w:rsid w:val="00B05E21"/>
    <w:rsid w:val="00B07688"/>
    <w:rsid w:val="00B07E38"/>
    <w:rsid w:val="00B10F1C"/>
    <w:rsid w:val="00B2140F"/>
    <w:rsid w:val="00B22CE6"/>
    <w:rsid w:val="00B249AE"/>
    <w:rsid w:val="00B31DF8"/>
    <w:rsid w:val="00B34F55"/>
    <w:rsid w:val="00B57320"/>
    <w:rsid w:val="00B62068"/>
    <w:rsid w:val="00B64ACB"/>
    <w:rsid w:val="00B817D0"/>
    <w:rsid w:val="00B847D0"/>
    <w:rsid w:val="00B85EAD"/>
    <w:rsid w:val="00B87D8E"/>
    <w:rsid w:val="00B90302"/>
    <w:rsid w:val="00B9230D"/>
    <w:rsid w:val="00B95B5C"/>
    <w:rsid w:val="00B9723B"/>
    <w:rsid w:val="00BA7203"/>
    <w:rsid w:val="00BA7A57"/>
    <w:rsid w:val="00BB0301"/>
    <w:rsid w:val="00BB0BFF"/>
    <w:rsid w:val="00BB4029"/>
    <w:rsid w:val="00BB5604"/>
    <w:rsid w:val="00BC1894"/>
    <w:rsid w:val="00BC3586"/>
    <w:rsid w:val="00BC60D4"/>
    <w:rsid w:val="00BC6A6B"/>
    <w:rsid w:val="00BC77EF"/>
    <w:rsid w:val="00BD0D55"/>
    <w:rsid w:val="00BD3B3E"/>
    <w:rsid w:val="00BD55CA"/>
    <w:rsid w:val="00BE570A"/>
    <w:rsid w:val="00BE618C"/>
    <w:rsid w:val="00BE6B0A"/>
    <w:rsid w:val="00BF6CA0"/>
    <w:rsid w:val="00C061FE"/>
    <w:rsid w:val="00C0778D"/>
    <w:rsid w:val="00C13A96"/>
    <w:rsid w:val="00C15DD4"/>
    <w:rsid w:val="00C212AB"/>
    <w:rsid w:val="00C22E2D"/>
    <w:rsid w:val="00C36BA5"/>
    <w:rsid w:val="00C51A9A"/>
    <w:rsid w:val="00C61E5B"/>
    <w:rsid w:val="00C620D1"/>
    <w:rsid w:val="00C6255E"/>
    <w:rsid w:val="00C64B57"/>
    <w:rsid w:val="00C66D27"/>
    <w:rsid w:val="00C74C57"/>
    <w:rsid w:val="00C83E75"/>
    <w:rsid w:val="00C864E3"/>
    <w:rsid w:val="00C8678C"/>
    <w:rsid w:val="00C9083F"/>
    <w:rsid w:val="00C957A5"/>
    <w:rsid w:val="00C95D5A"/>
    <w:rsid w:val="00CA0C0C"/>
    <w:rsid w:val="00CA0C2B"/>
    <w:rsid w:val="00CA36C2"/>
    <w:rsid w:val="00CA5968"/>
    <w:rsid w:val="00CB022B"/>
    <w:rsid w:val="00CB2133"/>
    <w:rsid w:val="00CB280F"/>
    <w:rsid w:val="00CB4A25"/>
    <w:rsid w:val="00CC3599"/>
    <w:rsid w:val="00CC58EF"/>
    <w:rsid w:val="00CD0CFD"/>
    <w:rsid w:val="00CE2286"/>
    <w:rsid w:val="00CE3B35"/>
    <w:rsid w:val="00CE7D50"/>
    <w:rsid w:val="00CF0ACB"/>
    <w:rsid w:val="00CF12E0"/>
    <w:rsid w:val="00D02DB6"/>
    <w:rsid w:val="00D05120"/>
    <w:rsid w:val="00D05ECA"/>
    <w:rsid w:val="00D065E5"/>
    <w:rsid w:val="00D16CD1"/>
    <w:rsid w:val="00D410B9"/>
    <w:rsid w:val="00D41211"/>
    <w:rsid w:val="00D431C6"/>
    <w:rsid w:val="00D54B0C"/>
    <w:rsid w:val="00D55289"/>
    <w:rsid w:val="00D64FD2"/>
    <w:rsid w:val="00D65185"/>
    <w:rsid w:val="00D65F7E"/>
    <w:rsid w:val="00D7219C"/>
    <w:rsid w:val="00D7481D"/>
    <w:rsid w:val="00D75EEB"/>
    <w:rsid w:val="00D82252"/>
    <w:rsid w:val="00D823AC"/>
    <w:rsid w:val="00D82B51"/>
    <w:rsid w:val="00D82E5F"/>
    <w:rsid w:val="00D8334A"/>
    <w:rsid w:val="00D83976"/>
    <w:rsid w:val="00D84F90"/>
    <w:rsid w:val="00D87CF6"/>
    <w:rsid w:val="00DA22CA"/>
    <w:rsid w:val="00DA62AF"/>
    <w:rsid w:val="00DB0FCF"/>
    <w:rsid w:val="00DB3D20"/>
    <w:rsid w:val="00DB619D"/>
    <w:rsid w:val="00DC105A"/>
    <w:rsid w:val="00DC171A"/>
    <w:rsid w:val="00DC1884"/>
    <w:rsid w:val="00DD1E91"/>
    <w:rsid w:val="00DD5D65"/>
    <w:rsid w:val="00DD715A"/>
    <w:rsid w:val="00DE0529"/>
    <w:rsid w:val="00DE4680"/>
    <w:rsid w:val="00DE6B75"/>
    <w:rsid w:val="00DF3E9D"/>
    <w:rsid w:val="00E03756"/>
    <w:rsid w:val="00E043D0"/>
    <w:rsid w:val="00E13630"/>
    <w:rsid w:val="00E1725A"/>
    <w:rsid w:val="00E17F53"/>
    <w:rsid w:val="00E30F5C"/>
    <w:rsid w:val="00E316FA"/>
    <w:rsid w:val="00E37BF0"/>
    <w:rsid w:val="00E45EDF"/>
    <w:rsid w:val="00E5020E"/>
    <w:rsid w:val="00E52159"/>
    <w:rsid w:val="00E5558A"/>
    <w:rsid w:val="00E568A4"/>
    <w:rsid w:val="00E57D67"/>
    <w:rsid w:val="00E64E94"/>
    <w:rsid w:val="00E656CB"/>
    <w:rsid w:val="00E673DE"/>
    <w:rsid w:val="00E7129A"/>
    <w:rsid w:val="00E7351F"/>
    <w:rsid w:val="00E7609D"/>
    <w:rsid w:val="00E777A0"/>
    <w:rsid w:val="00E817CE"/>
    <w:rsid w:val="00E82888"/>
    <w:rsid w:val="00E828A0"/>
    <w:rsid w:val="00E831DB"/>
    <w:rsid w:val="00E8431C"/>
    <w:rsid w:val="00E85102"/>
    <w:rsid w:val="00E87BDC"/>
    <w:rsid w:val="00E9068A"/>
    <w:rsid w:val="00E94FFD"/>
    <w:rsid w:val="00E96060"/>
    <w:rsid w:val="00E967AE"/>
    <w:rsid w:val="00EA04AD"/>
    <w:rsid w:val="00EA3AD0"/>
    <w:rsid w:val="00EA5F0A"/>
    <w:rsid w:val="00EA7FD7"/>
    <w:rsid w:val="00EB3123"/>
    <w:rsid w:val="00EB55B1"/>
    <w:rsid w:val="00EB6E5E"/>
    <w:rsid w:val="00EC2B8A"/>
    <w:rsid w:val="00EC2BC4"/>
    <w:rsid w:val="00EC3B2E"/>
    <w:rsid w:val="00EC4A28"/>
    <w:rsid w:val="00EC7143"/>
    <w:rsid w:val="00ED0701"/>
    <w:rsid w:val="00ED1557"/>
    <w:rsid w:val="00ED482F"/>
    <w:rsid w:val="00ED4CB0"/>
    <w:rsid w:val="00ED5CC0"/>
    <w:rsid w:val="00ED6D71"/>
    <w:rsid w:val="00EE4916"/>
    <w:rsid w:val="00EF1A9D"/>
    <w:rsid w:val="00EF24FF"/>
    <w:rsid w:val="00EF2C45"/>
    <w:rsid w:val="00EF3342"/>
    <w:rsid w:val="00EF4CEE"/>
    <w:rsid w:val="00EF51B5"/>
    <w:rsid w:val="00F00D7F"/>
    <w:rsid w:val="00F03F96"/>
    <w:rsid w:val="00F073CD"/>
    <w:rsid w:val="00F129D2"/>
    <w:rsid w:val="00F132B9"/>
    <w:rsid w:val="00F13490"/>
    <w:rsid w:val="00F16AAC"/>
    <w:rsid w:val="00F21ABB"/>
    <w:rsid w:val="00F22D72"/>
    <w:rsid w:val="00F23285"/>
    <w:rsid w:val="00F23426"/>
    <w:rsid w:val="00F24CEE"/>
    <w:rsid w:val="00F25E7A"/>
    <w:rsid w:val="00F27366"/>
    <w:rsid w:val="00F27496"/>
    <w:rsid w:val="00F35327"/>
    <w:rsid w:val="00F4073F"/>
    <w:rsid w:val="00F41E11"/>
    <w:rsid w:val="00F54AF5"/>
    <w:rsid w:val="00F612A9"/>
    <w:rsid w:val="00F61EFA"/>
    <w:rsid w:val="00F63CF2"/>
    <w:rsid w:val="00F84799"/>
    <w:rsid w:val="00F86FFF"/>
    <w:rsid w:val="00F9231C"/>
    <w:rsid w:val="00FA027F"/>
    <w:rsid w:val="00FB72FA"/>
    <w:rsid w:val="00FC0260"/>
    <w:rsid w:val="00FC0BBA"/>
    <w:rsid w:val="00FC2072"/>
    <w:rsid w:val="00FC26E0"/>
    <w:rsid w:val="00FC2956"/>
    <w:rsid w:val="00FC5966"/>
    <w:rsid w:val="00FC5B32"/>
    <w:rsid w:val="00FC5B54"/>
    <w:rsid w:val="00FC72DE"/>
    <w:rsid w:val="00FD0D5A"/>
    <w:rsid w:val="00FD136F"/>
    <w:rsid w:val="00FD29CC"/>
    <w:rsid w:val="00FD5E54"/>
    <w:rsid w:val="00FE04AD"/>
    <w:rsid w:val="00FE0B92"/>
    <w:rsid w:val="00FE2EB5"/>
    <w:rsid w:val="00FE40E1"/>
    <w:rsid w:val="00FF23F2"/>
  </w:rsids>
  <m:mathPr>
    <m:mathFont m:val="Cambria Math"/>
    <m:brkBin m:val="before"/>
    <m:brkBinSub m:val="--"/>
    <m:smallFrac m:val="0"/>
    <m:dispDef m:val="0"/>
    <m:lMargin m:val="0"/>
    <m:rMargin m:val="0"/>
    <m:defJc m:val="centerGroup"/>
    <m:wrapRight/>
    <m:intLim m:val="subSup"/>
    <m:naryLim m:val="subSup"/>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0CBD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Times New Roman"/>
        <w:sz w:val="24"/>
        <w:szCs w:val="24"/>
        <w:lang w:val="en-AU"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4"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qFormat="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rsid w:val="00171BE1"/>
    <w:pPr>
      <w:spacing w:after="120" w:line="288" w:lineRule="auto"/>
    </w:pPr>
  </w:style>
  <w:style w:type="paragraph" w:styleId="Heading1">
    <w:name w:val="heading 1"/>
    <w:basedOn w:val="Normal"/>
    <w:next w:val="BodyText"/>
    <w:qFormat/>
    <w:rsid w:val="002063F4"/>
    <w:pPr>
      <w:spacing w:after="360" w:line="240" w:lineRule="auto"/>
      <w:outlineLvl w:val="0"/>
    </w:pPr>
    <w:rPr>
      <w:rFonts w:cs="Arial"/>
      <w:b/>
      <w:noProof/>
      <w:color w:val="2C5C86"/>
      <w:sz w:val="80"/>
      <w:szCs w:val="80"/>
      <w:lang w:eastAsia="en-AU"/>
    </w:rPr>
  </w:style>
  <w:style w:type="paragraph" w:styleId="Heading2">
    <w:name w:val="heading 2"/>
    <w:basedOn w:val="Heading1"/>
    <w:next w:val="BodyText"/>
    <w:link w:val="Heading2Char"/>
    <w:qFormat/>
    <w:rsid w:val="00857F23"/>
    <w:pPr>
      <w:numPr>
        <w:numId w:val="5"/>
      </w:numPr>
      <w:spacing w:before="400" w:after="80"/>
      <w:ind w:left="709" w:hanging="709"/>
      <w:outlineLvl w:val="1"/>
    </w:pPr>
    <w:rPr>
      <w:sz w:val="40"/>
      <w:szCs w:val="40"/>
    </w:rPr>
  </w:style>
  <w:style w:type="paragraph" w:styleId="Heading3">
    <w:name w:val="heading 3"/>
    <w:next w:val="BodyText"/>
    <w:link w:val="Heading3Char"/>
    <w:qFormat/>
    <w:rsid w:val="00263EDE"/>
    <w:pPr>
      <w:spacing w:before="240" w:after="80"/>
      <w:outlineLvl w:val="2"/>
    </w:pPr>
    <w:rPr>
      <w:rFonts w:cs="Arial"/>
      <w:b/>
      <w:noProof/>
      <w:color w:val="2C5C86"/>
      <w:sz w:val="30"/>
      <w:szCs w:val="30"/>
      <w:lang w:eastAsia="en-AU"/>
    </w:rPr>
  </w:style>
  <w:style w:type="paragraph" w:styleId="Heading4">
    <w:name w:val="heading 4"/>
    <w:basedOn w:val="Heading3"/>
    <w:next w:val="Normal"/>
    <w:link w:val="Heading4Char"/>
    <w:qFormat/>
    <w:rsid w:val="002239F5"/>
    <w:pPr>
      <w:outlineLvl w:val="3"/>
    </w:pPr>
    <w:rPr>
      <w:sz w:val="26"/>
      <w:szCs w:val="24"/>
    </w:rPr>
  </w:style>
  <w:style w:type="paragraph" w:styleId="Heading5">
    <w:name w:val="heading 5"/>
    <w:basedOn w:val="Normal"/>
    <w:next w:val="Normal"/>
    <w:link w:val="Heading5Char"/>
    <w:rsid w:val="00AD6499"/>
    <w:pPr>
      <w:spacing w:before="240" w:after="60"/>
      <w:outlineLvl w:val="4"/>
    </w:pPr>
    <w:rPr>
      <w:rFonts w:eastAsia="Times New Roman"/>
      <w:b/>
      <w:bCs/>
      <w:i/>
      <w:iCs/>
      <w:sz w:val="26"/>
      <w:szCs w:val="26"/>
    </w:rPr>
  </w:style>
  <w:style w:type="paragraph" w:styleId="Heading6">
    <w:name w:val="heading 6"/>
    <w:basedOn w:val="Normal"/>
    <w:next w:val="Normal"/>
    <w:link w:val="Heading6Char"/>
    <w:rsid w:val="00AD6499"/>
    <w:pPr>
      <w:spacing w:before="240" w:after="60"/>
      <w:outlineLvl w:val="5"/>
    </w:pPr>
    <w:rPr>
      <w:rFonts w:ascii="Times New Roman" w:eastAsia="Times New Roman" w:hAnsi="Times New Roman"/>
      <w:b/>
      <w:bCs/>
      <w:szCs w:val="22"/>
    </w:rPr>
  </w:style>
  <w:style w:type="paragraph" w:styleId="Heading7">
    <w:name w:val="heading 7"/>
    <w:basedOn w:val="Normal"/>
    <w:next w:val="Normal"/>
    <w:link w:val="Heading7Char"/>
    <w:rsid w:val="00AD6499"/>
    <w:pPr>
      <w:spacing w:before="240" w:after="60"/>
      <w:outlineLvl w:val="6"/>
    </w:pPr>
    <w:rPr>
      <w:rFonts w:ascii="Times New Roman" w:eastAsia="Times New Roman" w:hAnsi="Times New Roman"/>
    </w:rPr>
  </w:style>
  <w:style w:type="paragraph" w:styleId="Heading8">
    <w:name w:val="heading 8"/>
    <w:basedOn w:val="Normal"/>
    <w:next w:val="Normal"/>
    <w:link w:val="Heading8Char"/>
    <w:rsid w:val="00AD6499"/>
    <w:pPr>
      <w:spacing w:before="240" w:after="60"/>
      <w:outlineLvl w:val="7"/>
    </w:pPr>
    <w:rPr>
      <w:rFonts w:ascii="Times New Roman" w:eastAsia="Times New Roman" w:hAnsi="Times New Roman"/>
      <w:i/>
      <w:iCs/>
    </w:rPr>
  </w:style>
  <w:style w:type="paragraph" w:styleId="Heading9">
    <w:name w:val="heading 9"/>
    <w:basedOn w:val="Normal"/>
    <w:next w:val="Normal"/>
    <w:link w:val="Heading9Char"/>
    <w:rsid w:val="00AD6499"/>
    <w:pPr>
      <w:spacing w:before="240" w:after="60"/>
      <w:outlineLvl w:val="8"/>
    </w:pPr>
    <w:rPr>
      <w:rFonts w:eastAsia="Times New Roman"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link w:val="CaptionChar"/>
    <w:unhideWhenUsed/>
    <w:qFormat/>
    <w:rsid w:val="002239F5"/>
    <w:pPr>
      <w:spacing w:before="120"/>
    </w:pPr>
    <w:rPr>
      <w:b/>
      <w:iCs/>
      <w:color w:val="000000" w:themeColor="text1"/>
      <w:szCs w:val="18"/>
    </w:rPr>
  </w:style>
  <w:style w:type="character" w:customStyle="1" w:styleId="Heading2Char">
    <w:name w:val="Heading 2 Char"/>
    <w:basedOn w:val="DefaultParagraphFont"/>
    <w:link w:val="Heading2"/>
    <w:rsid w:val="00857F23"/>
    <w:rPr>
      <w:rFonts w:cs="Arial"/>
      <w:b/>
      <w:noProof/>
      <w:color w:val="2C5C86"/>
      <w:sz w:val="40"/>
      <w:szCs w:val="40"/>
      <w:lang w:eastAsia="en-AU"/>
    </w:rPr>
  </w:style>
  <w:style w:type="table" w:styleId="TableGrid">
    <w:name w:val="Table Grid"/>
    <w:basedOn w:val="TableNormal"/>
    <w:uiPriority w:val="59"/>
    <w:rsid w:val="00803471"/>
    <w:rPr>
      <w:sz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Pr>
  </w:style>
  <w:style w:type="paragraph" w:styleId="Header">
    <w:name w:val="header"/>
    <w:basedOn w:val="Normal"/>
    <w:link w:val="HeaderChar"/>
    <w:uiPriority w:val="99"/>
    <w:unhideWhenUsed/>
    <w:qFormat/>
    <w:rsid w:val="00831FB4"/>
    <w:pPr>
      <w:suppressAutoHyphens/>
      <w:autoSpaceDE w:val="0"/>
      <w:autoSpaceDN w:val="0"/>
      <w:adjustRightInd w:val="0"/>
      <w:spacing w:after="60"/>
      <w:textAlignment w:val="center"/>
    </w:pPr>
    <w:rPr>
      <w:rFonts w:cs="Arial"/>
      <w:color w:val="58595B" w:themeColor="accent6"/>
      <w:sz w:val="22"/>
      <w:szCs w:val="22"/>
    </w:rPr>
  </w:style>
  <w:style w:type="character" w:customStyle="1" w:styleId="HeaderChar">
    <w:name w:val="Header Char"/>
    <w:basedOn w:val="DefaultParagraphFont"/>
    <w:link w:val="Header"/>
    <w:uiPriority w:val="99"/>
    <w:rsid w:val="00831FB4"/>
    <w:rPr>
      <w:rFonts w:cs="Arial"/>
      <w:color w:val="58595B" w:themeColor="accent6"/>
      <w:sz w:val="22"/>
      <w:szCs w:val="22"/>
    </w:rPr>
  </w:style>
  <w:style w:type="paragraph" w:styleId="Footer">
    <w:name w:val="footer"/>
    <w:basedOn w:val="Normal"/>
    <w:link w:val="FooterChar"/>
    <w:uiPriority w:val="99"/>
    <w:unhideWhenUsed/>
    <w:rsid w:val="00831FB4"/>
    <w:pPr>
      <w:tabs>
        <w:tab w:val="right" w:pos="9632"/>
      </w:tabs>
      <w:suppressAutoHyphens/>
      <w:autoSpaceDE w:val="0"/>
      <w:autoSpaceDN w:val="0"/>
      <w:adjustRightInd w:val="0"/>
      <w:spacing w:after="480"/>
      <w:ind w:right="-289"/>
      <w:jc w:val="right"/>
      <w:textAlignment w:val="center"/>
    </w:pPr>
    <w:rPr>
      <w:rFonts w:cs="Arial"/>
      <w:color w:val="58595B" w:themeColor="accent6"/>
      <w:sz w:val="20"/>
      <w:szCs w:val="20"/>
    </w:rPr>
  </w:style>
  <w:style w:type="character" w:customStyle="1" w:styleId="FooterChar">
    <w:name w:val="Footer Char"/>
    <w:basedOn w:val="DefaultParagraphFont"/>
    <w:link w:val="Footer"/>
    <w:uiPriority w:val="99"/>
    <w:rsid w:val="00831FB4"/>
    <w:rPr>
      <w:rFonts w:cs="Arial"/>
      <w:color w:val="58595B" w:themeColor="accent6"/>
      <w:sz w:val="20"/>
      <w:szCs w:val="20"/>
    </w:rPr>
  </w:style>
  <w:style w:type="paragraph" w:styleId="Date">
    <w:name w:val="Date"/>
    <w:basedOn w:val="Normal"/>
    <w:next w:val="Normal"/>
    <w:link w:val="DateChar"/>
    <w:uiPriority w:val="99"/>
    <w:unhideWhenUsed/>
    <w:rsid w:val="00831FB4"/>
    <w:pPr>
      <w:suppressAutoHyphens/>
      <w:autoSpaceDE w:val="0"/>
      <w:autoSpaceDN w:val="0"/>
      <w:adjustRightInd w:val="0"/>
      <w:spacing w:line="260" w:lineRule="atLeast"/>
      <w:jc w:val="right"/>
      <w:textAlignment w:val="baseline"/>
    </w:pPr>
    <w:rPr>
      <w:rFonts w:cs="Helvetica-Bold"/>
      <w:b/>
      <w:bCs/>
      <w:caps/>
      <w:color w:val="FFFFFF"/>
      <w:szCs w:val="20"/>
    </w:rPr>
  </w:style>
  <w:style w:type="character" w:customStyle="1" w:styleId="DateChar">
    <w:name w:val="Date Char"/>
    <w:basedOn w:val="DefaultParagraphFont"/>
    <w:link w:val="Date"/>
    <w:uiPriority w:val="99"/>
    <w:rsid w:val="00831FB4"/>
    <w:rPr>
      <w:rFonts w:cs="Helvetica-Bold"/>
      <w:b/>
      <w:bCs/>
      <w:caps/>
      <w:color w:val="FFFFFF"/>
      <w:szCs w:val="20"/>
    </w:rPr>
  </w:style>
  <w:style w:type="paragraph" w:styleId="BodyText">
    <w:name w:val="Body Text"/>
    <w:basedOn w:val="Normal"/>
    <w:link w:val="BodyTextChar"/>
    <w:qFormat/>
    <w:rsid w:val="00831FB4"/>
    <w:rPr>
      <w:rFonts w:cs="Arial"/>
    </w:rPr>
  </w:style>
  <w:style w:type="character" w:customStyle="1" w:styleId="BodyTextChar">
    <w:name w:val="Body Text Char"/>
    <w:basedOn w:val="DefaultParagraphFont"/>
    <w:link w:val="BodyText"/>
    <w:rsid w:val="00831FB4"/>
    <w:rPr>
      <w:rFonts w:cs="Arial"/>
    </w:rPr>
  </w:style>
  <w:style w:type="paragraph" w:customStyle="1" w:styleId="Bullet1">
    <w:name w:val="Bullet 1"/>
    <w:basedOn w:val="BodyText"/>
    <w:qFormat/>
    <w:rsid w:val="00831FB4"/>
    <w:pPr>
      <w:numPr>
        <w:numId w:val="4"/>
      </w:numPr>
      <w:contextualSpacing/>
    </w:pPr>
  </w:style>
  <w:style w:type="paragraph" w:customStyle="1" w:styleId="Bullet2">
    <w:name w:val="Bullet 2"/>
    <w:basedOn w:val="Normal"/>
    <w:next w:val="BodyText"/>
    <w:qFormat/>
    <w:rsid w:val="00831FB4"/>
    <w:pPr>
      <w:numPr>
        <w:numId w:val="1"/>
      </w:numPr>
      <w:ind w:left="714" w:hanging="357"/>
      <w:contextualSpacing/>
    </w:pPr>
    <w:rPr>
      <w:rFonts w:cs="Arial"/>
      <w:color w:val="000000"/>
    </w:rPr>
  </w:style>
  <w:style w:type="character" w:customStyle="1" w:styleId="Heading3Char">
    <w:name w:val="Heading 3 Char"/>
    <w:basedOn w:val="DefaultParagraphFont"/>
    <w:link w:val="Heading3"/>
    <w:rsid w:val="00263EDE"/>
    <w:rPr>
      <w:rFonts w:cs="Arial"/>
      <w:b/>
      <w:noProof/>
      <w:color w:val="2C5C86"/>
      <w:sz w:val="30"/>
      <w:szCs w:val="30"/>
      <w:lang w:eastAsia="en-AU"/>
    </w:rPr>
  </w:style>
  <w:style w:type="character" w:styleId="PageNumber">
    <w:name w:val="page number"/>
    <w:basedOn w:val="DefaultParagraphFont"/>
    <w:rsid w:val="00B07E38"/>
    <w:rPr>
      <w:rFonts w:ascii="Arial" w:hAnsi="Arial"/>
      <w:sz w:val="14"/>
    </w:rPr>
  </w:style>
  <w:style w:type="table" w:customStyle="1" w:styleId="TableStyle">
    <w:name w:val="Table Style"/>
    <w:basedOn w:val="TableNormal"/>
    <w:uiPriority w:val="99"/>
    <w:rsid w:val="003B7929"/>
    <w:pPr>
      <w:spacing w:line="288" w:lineRule="auto"/>
    </w:pPr>
    <w:rPr>
      <w:rFonts w:eastAsiaTheme="minorHAnsi" w:cs="Arial"/>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57" w:type="dxa"/>
      </w:tblCellMar>
    </w:tblPr>
    <w:tcPr>
      <w:shd w:val="clear" w:color="auto" w:fill="auto"/>
    </w:tcPr>
    <w:tblStylePr w:type="firstRow">
      <w:rPr>
        <w:b/>
      </w:rPr>
      <w:tblPr/>
      <w:trPr>
        <w:tblHeader/>
      </w:trPr>
      <w:tcPr>
        <w:shd w:val="clear" w:color="auto" w:fill="D9D9D9" w:themeFill="background1" w:themeFillShade="D9"/>
      </w:tcPr>
    </w:tblStylePr>
  </w:style>
  <w:style w:type="character" w:customStyle="1" w:styleId="Bold">
    <w:name w:val="Bold"/>
    <w:uiPriority w:val="99"/>
    <w:rsid w:val="00A458CE"/>
    <w:rPr>
      <w:rFonts w:ascii="Helvetica-Bold" w:hAnsi="Helvetica-Bold" w:cs="Helvetica-Bold"/>
      <w:b/>
      <w:bCs/>
    </w:rPr>
  </w:style>
  <w:style w:type="paragraph" w:customStyle="1" w:styleId="Headline">
    <w:name w:val="Headline"/>
    <w:basedOn w:val="Normal"/>
    <w:rsid w:val="00831FB4"/>
    <w:pPr>
      <w:suppressAutoHyphens/>
      <w:autoSpaceDE w:val="0"/>
      <w:autoSpaceDN w:val="0"/>
      <w:adjustRightInd w:val="0"/>
      <w:textAlignment w:val="center"/>
    </w:pPr>
    <w:rPr>
      <w:rFonts w:asciiTheme="majorHAnsi" w:hAnsiTheme="majorHAnsi" w:cstheme="majorHAnsi"/>
      <w:color w:val="FFFFFF"/>
      <w:sz w:val="88"/>
      <w:szCs w:val="88"/>
    </w:rPr>
  </w:style>
  <w:style w:type="paragraph" w:customStyle="1" w:styleId="HeadlineLarge">
    <w:name w:val="Headline Large"/>
    <w:basedOn w:val="Normal"/>
    <w:rsid w:val="00831FB4"/>
    <w:pPr>
      <w:suppressAutoHyphens/>
      <w:autoSpaceDE w:val="0"/>
      <w:autoSpaceDN w:val="0"/>
      <w:adjustRightInd w:val="0"/>
      <w:textAlignment w:val="center"/>
    </w:pPr>
    <w:rPr>
      <w:rFonts w:asciiTheme="majorHAnsi" w:hAnsiTheme="majorHAnsi" w:cstheme="majorHAnsi"/>
      <w:color w:val="FFFFFF"/>
      <w:sz w:val="100"/>
      <w:szCs w:val="100"/>
    </w:rPr>
  </w:style>
  <w:style w:type="paragraph" w:styleId="BalloonText">
    <w:name w:val="Balloon Text"/>
    <w:basedOn w:val="Normal"/>
    <w:link w:val="BalloonTextChar"/>
    <w:rsid w:val="007F71DE"/>
    <w:rPr>
      <w:rFonts w:ascii="Tahoma" w:hAnsi="Tahoma" w:cs="Tahoma"/>
      <w:sz w:val="16"/>
      <w:szCs w:val="16"/>
    </w:rPr>
  </w:style>
  <w:style w:type="character" w:customStyle="1" w:styleId="BalloonTextChar">
    <w:name w:val="Balloon Text Char"/>
    <w:basedOn w:val="DefaultParagraphFont"/>
    <w:link w:val="BalloonText"/>
    <w:rsid w:val="007F71DE"/>
    <w:rPr>
      <w:rFonts w:ascii="Tahoma" w:hAnsi="Tahoma" w:cs="Tahoma"/>
      <w:noProof/>
      <w:sz w:val="16"/>
      <w:szCs w:val="16"/>
    </w:rPr>
  </w:style>
  <w:style w:type="paragraph" w:styleId="TOCHeading">
    <w:name w:val="TOC Heading"/>
    <w:basedOn w:val="ControlHeading"/>
    <w:next w:val="Normal"/>
    <w:uiPriority w:val="39"/>
    <w:unhideWhenUsed/>
    <w:rsid w:val="00831FB4"/>
    <w:pPr>
      <w:keepLines/>
      <w:spacing w:before="0" w:after="240"/>
    </w:pPr>
    <w:rPr>
      <w:rFonts w:eastAsiaTheme="majorEastAsia"/>
      <w:szCs w:val="52"/>
      <w:lang w:eastAsia="ja-JP"/>
    </w:rPr>
  </w:style>
  <w:style w:type="paragraph" w:styleId="TOC1">
    <w:name w:val="toc 1"/>
    <w:basedOn w:val="Normal"/>
    <w:next w:val="Normal"/>
    <w:uiPriority w:val="39"/>
    <w:rsid w:val="00AD6499"/>
    <w:pPr>
      <w:tabs>
        <w:tab w:val="right" w:leader="dot" w:pos="9639"/>
      </w:tabs>
      <w:spacing w:before="240"/>
      <w:ind w:left="709" w:hanging="709"/>
    </w:pPr>
    <w:rPr>
      <w:b/>
      <w:color w:val="000000" w:themeColor="text1"/>
      <w:sz w:val="28"/>
    </w:rPr>
  </w:style>
  <w:style w:type="paragraph" w:styleId="TOC2">
    <w:name w:val="toc 2"/>
    <w:basedOn w:val="TOC1"/>
    <w:next w:val="Normal"/>
    <w:uiPriority w:val="39"/>
    <w:rsid w:val="004A7973"/>
    <w:rPr>
      <w:noProof/>
    </w:rPr>
  </w:style>
  <w:style w:type="character" w:styleId="Hyperlink">
    <w:name w:val="Hyperlink"/>
    <w:basedOn w:val="DefaultParagraphFont"/>
    <w:uiPriority w:val="99"/>
    <w:unhideWhenUsed/>
    <w:rsid w:val="00063F98"/>
    <w:rPr>
      <w:rFonts w:ascii="Arial" w:hAnsi="Arial"/>
      <w:color w:val="0000FF"/>
      <w:sz w:val="24"/>
      <w:u w:val="single"/>
    </w:rPr>
  </w:style>
  <w:style w:type="character" w:customStyle="1" w:styleId="Heading4Char">
    <w:name w:val="Heading 4 Char"/>
    <w:basedOn w:val="DefaultParagraphFont"/>
    <w:link w:val="Heading4"/>
    <w:rsid w:val="002239F5"/>
    <w:rPr>
      <w:rFonts w:cs="Arial"/>
      <w:b/>
      <w:noProof/>
      <w:color w:val="2C5C86"/>
      <w:sz w:val="26"/>
      <w:lang w:eastAsia="en-AU"/>
    </w:rPr>
  </w:style>
  <w:style w:type="character" w:customStyle="1" w:styleId="Heading5Char">
    <w:name w:val="Heading 5 Char"/>
    <w:basedOn w:val="DefaultParagraphFont"/>
    <w:link w:val="Heading5"/>
    <w:rsid w:val="00E96060"/>
    <w:rPr>
      <w:rFonts w:eastAsia="Times New Roman"/>
      <w:b/>
      <w:bCs/>
      <w:i/>
      <w:iCs/>
      <w:sz w:val="26"/>
      <w:szCs w:val="26"/>
    </w:rPr>
  </w:style>
  <w:style w:type="character" w:customStyle="1" w:styleId="Heading6Char">
    <w:name w:val="Heading 6 Char"/>
    <w:basedOn w:val="DefaultParagraphFont"/>
    <w:link w:val="Heading6"/>
    <w:rsid w:val="00E96060"/>
    <w:rPr>
      <w:rFonts w:ascii="Times New Roman" w:eastAsia="Times New Roman" w:hAnsi="Times New Roman"/>
      <w:b/>
      <w:bCs/>
      <w:sz w:val="22"/>
      <w:szCs w:val="22"/>
    </w:rPr>
  </w:style>
  <w:style w:type="character" w:customStyle="1" w:styleId="Heading7Char">
    <w:name w:val="Heading 7 Char"/>
    <w:basedOn w:val="DefaultParagraphFont"/>
    <w:link w:val="Heading7"/>
    <w:rsid w:val="00E96060"/>
    <w:rPr>
      <w:rFonts w:ascii="Times New Roman" w:eastAsia="Times New Roman" w:hAnsi="Times New Roman"/>
    </w:rPr>
  </w:style>
  <w:style w:type="character" w:customStyle="1" w:styleId="Heading8Char">
    <w:name w:val="Heading 8 Char"/>
    <w:basedOn w:val="DefaultParagraphFont"/>
    <w:link w:val="Heading8"/>
    <w:rsid w:val="00E96060"/>
    <w:rPr>
      <w:rFonts w:ascii="Times New Roman" w:eastAsia="Times New Roman" w:hAnsi="Times New Roman"/>
      <w:i/>
      <w:iCs/>
    </w:rPr>
  </w:style>
  <w:style w:type="character" w:customStyle="1" w:styleId="Heading9Char">
    <w:name w:val="Heading 9 Char"/>
    <w:basedOn w:val="DefaultParagraphFont"/>
    <w:link w:val="Heading9"/>
    <w:rsid w:val="00E96060"/>
    <w:rPr>
      <w:rFonts w:eastAsia="Times New Roman" w:cs="Arial"/>
      <w:sz w:val="22"/>
      <w:szCs w:val="22"/>
    </w:rPr>
  </w:style>
  <w:style w:type="character" w:styleId="UnresolvedMention">
    <w:name w:val="Unresolved Mention"/>
    <w:basedOn w:val="DefaultParagraphFont"/>
    <w:uiPriority w:val="99"/>
    <w:semiHidden/>
    <w:unhideWhenUsed/>
    <w:rsid w:val="00586F33"/>
    <w:rPr>
      <w:color w:val="605E5C"/>
      <w:shd w:val="clear" w:color="auto" w:fill="E1DFDD"/>
    </w:rPr>
  </w:style>
  <w:style w:type="paragraph" w:styleId="TOC3">
    <w:name w:val="toc 3"/>
    <w:basedOn w:val="TOC2"/>
    <w:next w:val="Normal"/>
    <w:uiPriority w:val="39"/>
    <w:rsid w:val="004A7973"/>
    <w:pPr>
      <w:spacing w:before="0" w:after="100"/>
    </w:pPr>
    <w:rPr>
      <w:sz w:val="24"/>
    </w:rPr>
  </w:style>
  <w:style w:type="paragraph" w:customStyle="1" w:styleId="AttachmentHeading">
    <w:name w:val="Attachment Heading"/>
    <w:basedOn w:val="Heading2"/>
    <w:link w:val="AttachmentHeadingChar"/>
    <w:rsid w:val="00276DC9"/>
    <w:pPr>
      <w:keepNext/>
      <w:tabs>
        <w:tab w:val="left" w:pos="709"/>
      </w:tabs>
      <w:spacing w:before="120"/>
    </w:pPr>
    <w:rPr>
      <w:rFonts w:asciiTheme="majorHAnsi" w:hAnsiTheme="majorHAnsi"/>
    </w:rPr>
  </w:style>
  <w:style w:type="character" w:customStyle="1" w:styleId="AttachmentHeadingChar">
    <w:name w:val="Attachment Heading Char"/>
    <w:basedOn w:val="Heading2Char"/>
    <w:link w:val="AttachmentHeading"/>
    <w:rsid w:val="00276DC9"/>
    <w:rPr>
      <w:rFonts w:asciiTheme="majorHAnsi" w:hAnsiTheme="majorHAnsi" w:cs="Arial"/>
      <w:b/>
      <w:noProof/>
      <w:color w:val="2C5C86"/>
      <w:sz w:val="40"/>
      <w:szCs w:val="40"/>
      <w:lang w:eastAsia="en-AU"/>
    </w:rPr>
  </w:style>
  <w:style w:type="paragraph" w:styleId="ListParagraph">
    <w:name w:val="List Paragraph"/>
    <w:basedOn w:val="BodyText"/>
    <w:next w:val="BodyText"/>
    <w:link w:val="ListParagraphChar"/>
    <w:uiPriority w:val="34"/>
    <w:qFormat/>
    <w:rsid w:val="00A533CE"/>
    <w:pPr>
      <w:contextualSpacing/>
    </w:pPr>
  </w:style>
  <w:style w:type="paragraph" w:customStyle="1" w:styleId="TableHeading">
    <w:name w:val="Table Heading"/>
    <w:basedOn w:val="Normal"/>
    <w:link w:val="TableHeadingChar"/>
    <w:rsid w:val="00292F53"/>
    <w:pPr>
      <w:spacing w:before="60" w:after="60"/>
    </w:pPr>
    <w:rPr>
      <w:rFonts w:eastAsia="Times New Roman" w:cs="Arial"/>
      <w:b/>
      <w:bCs/>
      <w:color w:val="000000" w:themeColor="text1"/>
      <w:szCs w:val="22"/>
    </w:rPr>
  </w:style>
  <w:style w:type="character" w:customStyle="1" w:styleId="TableHeadingChar">
    <w:name w:val="Table Heading Char"/>
    <w:basedOn w:val="DefaultParagraphFont"/>
    <w:link w:val="TableHeading"/>
    <w:rsid w:val="00292F53"/>
    <w:rPr>
      <w:rFonts w:eastAsia="Times New Roman" w:cs="Arial"/>
      <w:b/>
      <w:bCs/>
      <w:color w:val="000000" w:themeColor="text1"/>
      <w:szCs w:val="22"/>
    </w:rPr>
  </w:style>
  <w:style w:type="paragraph" w:customStyle="1" w:styleId="TypeTitle">
    <w:name w:val="Type Title"/>
    <w:basedOn w:val="Normal"/>
    <w:link w:val="TypeTitleChar"/>
    <w:rsid w:val="00586F33"/>
    <w:pPr>
      <w:spacing w:after="360" w:line="240" w:lineRule="auto"/>
      <w:ind w:right="2688"/>
      <w:outlineLvl w:val="0"/>
    </w:pPr>
    <w:rPr>
      <w:rFonts w:cs="Arial"/>
      <w:b/>
      <w:noProof/>
      <w:color w:val="2C5C86"/>
      <w:sz w:val="80"/>
      <w:szCs w:val="80"/>
      <w:lang w:eastAsia="en-AU"/>
    </w:rPr>
  </w:style>
  <w:style w:type="paragraph" w:customStyle="1" w:styleId="ControlHeading">
    <w:name w:val="Control Heading"/>
    <w:basedOn w:val="Normal"/>
    <w:link w:val="ControlHeadingChar"/>
    <w:rsid w:val="00857F23"/>
    <w:pPr>
      <w:spacing w:before="400" w:line="240" w:lineRule="auto"/>
      <w:outlineLvl w:val="0"/>
    </w:pPr>
    <w:rPr>
      <w:rFonts w:cs="Arial"/>
      <w:b/>
      <w:noProof/>
      <w:color w:val="2C5C86"/>
      <w:sz w:val="40"/>
      <w:szCs w:val="80"/>
      <w:lang w:eastAsia="en-AU"/>
    </w:rPr>
  </w:style>
  <w:style w:type="character" w:customStyle="1" w:styleId="TypeTitleChar">
    <w:name w:val="Type Title Char"/>
    <w:basedOn w:val="DefaultParagraphFont"/>
    <w:link w:val="TypeTitle"/>
    <w:rsid w:val="00586F33"/>
    <w:rPr>
      <w:rFonts w:cs="Arial"/>
      <w:b/>
      <w:noProof/>
      <w:color w:val="59BBC8"/>
      <w:sz w:val="80"/>
      <w:szCs w:val="80"/>
      <w:lang w:eastAsia="en-AU"/>
    </w:rPr>
  </w:style>
  <w:style w:type="character" w:customStyle="1" w:styleId="ControlHeadingChar">
    <w:name w:val="Control Heading Char"/>
    <w:basedOn w:val="DefaultParagraphFont"/>
    <w:link w:val="ControlHeading"/>
    <w:rsid w:val="00857F23"/>
    <w:rPr>
      <w:rFonts w:cs="Arial"/>
      <w:b/>
      <w:noProof/>
      <w:color w:val="2C5C86"/>
      <w:sz w:val="40"/>
      <w:szCs w:val="80"/>
      <w:lang w:eastAsia="en-AU"/>
    </w:rPr>
  </w:style>
  <w:style w:type="paragraph" w:customStyle="1" w:styleId="Instruct">
    <w:name w:val="Instruct"/>
    <w:basedOn w:val="Normal"/>
    <w:link w:val="InstructChar"/>
    <w:rsid w:val="00276DC9"/>
    <w:rPr>
      <w:rFonts w:cs="Arial"/>
      <w:color w:val="00B050"/>
    </w:rPr>
  </w:style>
  <w:style w:type="character" w:customStyle="1" w:styleId="InstructChar">
    <w:name w:val="Instruct Char"/>
    <w:basedOn w:val="DefaultParagraphFont"/>
    <w:link w:val="Instruct"/>
    <w:rsid w:val="00276DC9"/>
    <w:rPr>
      <w:rFonts w:cs="Arial"/>
      <w:color w:val="00B050"/>
    </w:rPr>
  </w:style>
  <w:style w:type="paragraph" w:customStyle="1" w:styleId="TableContent">
    <w:name w:val="Table Content"/>
    <w:basedOn w:val="Normal"/>
    <w:link w:val="TableContentChar"/>
    <w:qFormat/>
    <w:rsid w:val="00584A89"/>
    <w:pPr>
      <w:spacing w:before="60" w:after="60"/>
    </w:pPr>
    <w:rPr>
      <w:rFonts w:cs="Arial"/>
      <w:color w:val="000000" w:themeColor="text1"/>
    </w:rPr>
  </w:style>
  <w:style w:type="character" w:customStyle="1" w:styleId="TableContentChar">
    <w:name w:val="Table Content Char"/>
    <w:basedOn w:val="DefaultParagraphFont"/>
    <w:link w:val="TableContent"/>
    <w:rsid w:val="00584A89"/>
    <w:rPr>
      <w:rFonts w:cs="Arial"/>
      <w:color w:val="000000" w:themeColor="text1"/>
    </w:rPr>
  </w:style>
  <w:style w:type="paragraph" w:customStyle="1" w:styleId="TableCaption">
    <w:name w:val="Table Caption"/>
    <w:link w:val="TableCaptionChar"/>
    <w:qFormat/>
    <w:rsid w:val="007F46C1"/>
    <w:pPr>
      <w:spacing w:before="120" w:after="120" w:line="288" w:lineRule="auto"/>
    </w:pPr>
    <w:rPr>
      <w:b/>
      <w:iCs/>
      <w:color w:val="000000"/>
      <w:sz w:val="22"/>
      <w:szCs w:val="18"/>
    </w:rPr>
  </w:style>
  <w:style w:type="paragraph" w:styleId="ListNumber">
    <w:name w:val="List Number"/>
    <w:basedOn w:val="ListParagraph"/>
    <w:rsid w:val="003B7929"/>
  </w:style>
  <w:style w:type="character" w:customStyle="1" w:styleId="CaptionChar">
    <w:name w:val="Caption Char"/>
    <w:basedOn w:val="DefaultParagraphFont"/>
    <w:link w:val="Caption"/>
    <w:rsid w:val="002239F5"/>
    <w:rPr>
      <w:b/>
      <w:iCs/>
      <w:color w:val="000000" w:themeColor="text1"/>
      <w:szCs w:val="18"/>
    </w:rPr>
  </w:style>
  <w:style w:type="character" w:customStyle="1" w:styleId="TableCaptionChar">
    <w:name w:val="Table Caption Char"/>
    <w:basedOn w:val="CaptionChar"/>
    <w:link w:val="TableCaption"/>
    <w:rsid w:val="007F46C1"/>
    <w:rPr>
      <w:b/>
      <w:iCs/>
      <w:color w:val="000000"/>
      <w:sz w:val="22"/>
      <w:szCs w:val="18"/>
    </w:rPr>
  </w:style>
  <w:style w:type="paragraph" w:customStyle="1" w:styleId="nospace">
    <w:name w:val="no space"/>
    <w:link w:val="nospaceChar"/>
    <w:rsid w:val="00831FB4"/>
    <w:rPr>
      <w:rFonts w:cs="Arial"/>
    </w:rPr>
  </w:style>
  <w:style w:type="character" w:customStyle="1" w:styleId="nospaceChar">
    <w:name w:val="no space Char"/>
    <w:basedOn w:val="BodyTextChar"/>
    <w:link w:val="nospace"/>
    <w:rsid w:val="00831FB4"/>
    <w:rPr>
      <w:rFonts w:cs="Arial"/>
    </w:rPr>
  </w:style>
  <w:style w:type="paragraph" w:customStyle="1" w:styleId="HeaderLine">
    <w:name w:val="Header Line"/>
    <w:basedOn w:val="Header"/>
    <w:link w:val="HeaderLineChar"/>
    <w:rsid w:val="00831FB4"/>
    <w:pPr>
      <w:spacing w:after="360"/>
      <w:ind w:right="-289"/>
    </w:pPr>
  </w:style>
  <w:style w:type="character" w:customStyle="1" w:styleId="HeaderLineChar">
    <w:name w:val="Header Line Char"/>
    <w:basedOn w:val="HeaderChar"/>
    <w:link w:val="HeaderLine"/>
    <w:rsid w:val="00831FB4"/>
    <w:rPr>
      <w:rFonts w:cs="Arial"/>
      <w:color w:val="58595B" w:themeColor="accent6"/>
      <w:sz w:val="22"/>
      <w:szCs w:val="22"/>
    </w:rPr>
  </w:style>
  <w:style w:type="table" w:styleId="TableGridLight">
    <w:name w:val="Grid Table Light"/>
    <w:basedOn w:val="TableNormal"/>
    <w:uiPriority w:val="40"/>
    <w:rsid w:val="00982C9B"/>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lockText">
    <w:name w:val="Block Text"/>
    <w:basedOn w:val="Normal"/>
    <w:uiPriority w:val="99"/>
    <w:qFormat/>
    <w:rsid w:val="00AC2E25"/>
    <w:pPr>
      <w:pBdr>
        <w:top w:val="single" w:sz="2" w:space="10" w:color="2C5B7B" w:themeColor="accent2" w:themeShade="BF"/>
        <w:left w:val="single" w:sz="2" w:space="10" w:color="2C5B7B" w:themeColor="accent2" w:themeShade="BF"/>
        <w:bottom w:val="single" w:sz="2" w:space="10" w:color="2C5B7B" w:themeColor="accent2" w:themeShade="BF"/>
        <w:right w:val="single" w:sz="2" w:space="10" w:color="2C5B7B" w:themeColor="accent2" w:themeShade="BF"/>
      </w:pBdr>
      <w:spacing w:after="240"/>
      <w:ind w:left="227" w:right="227"/>
    </w:pPr>
    <w:rPr>
      <w:rFonts w:eastAsiaTheme="minorEastAsia" w:cstheme="minorBidi"/>
      <w:iCs/>
      <w:color w:val="2C5B7B" w:themeColor="accent2" w:themeShade="BF"/>
      <w:szCs w:val="22"/>
    </w:rPr>
  </w:style>
  <w:style w:type="numbering" w:customStyle="1" w:styleId="Style1">
    <w:name w:val="Style1"/>
    <w:uiPriority w:val="99"/>
    <w:rsid w:val="00064337"/>
    <w:pPr>
      <w:numPr>
        <w:numId w:val="3"/>
      </w:numPr>
    </w:pPr>
  </w:style>
  <w:style w:type="paragraph" w:styleId="Subtitle">
    <w:name w:val="Subtitle"/>
    <w:basedOn w:val="Normal"/>
    <w:next w:val="Normal"/>
    <w:link w:val="SubtitleChar"/>
    <w:qFormat/>
    <w:rsid w:val="002063F4"/>
    <w:pPr>
      <w:spacing w:after="600"/>
    </w:pPr>
    <w:rPr>
      <w:b/>
      <w:color w:val="403F47"/>
      <w:sz w:val="34"/>
      <w:szCs w:val="32"/>
    </w:rPr>
  </w:style>
  <w:style w:type="character" w:customStyle="1" w:styleId="SubtitleChar">
    <w:name w:val="Subtitle Char"/>
    <w:basedOn w:val="DefaultParagraphFont"/>
    <w:link w:val="Subtitle"/>
    <w:rsid w:val="002063F4"/>
    <w:rPr>
      <w:b/>
      <w:color w:val="403F47"/>
      <w:sz w:val="34"/>
      <w:szCs w:val="32"/>
    </w:rPr>
  </w:style>
  <w:style w:type="paragraph" w:styleId="TOC4">
    <w:name w:val="toc 4"/>
    <w:basedOn w:val="Normal"/>
    <w:next w:val="Normal"/>
    <w:uiPriority w:val="39"/>
    <w:unhideWhenUsed/>
    <w:rsid w:val="004A7973"/>
    <w:pPr>
      <w:tabs>
        <w:tab w:val="right" w:leader="dot" w:pos="9622"/>
      </w:tabs>
      <w:spacing w:after="100"/>
      <w:ind w:left="709" w:hanging="709"/>
    </w:pPr>
    <w:rPr>
      <w:noProof/>
    </w:rPr>
  </w:style>
  <w:style w:type="character" w:styleId="CommentReference">
    <w:name w:val="annotation reference"/>
    <w:basedOn w:val="DefaultParagraphFont"/>
    <w:uiPriority w:val="99"/>
    <w:semiHidden/>
    <w:unhideWhenUsed/>
    <w:rsid w:val="006E621C"/>
    <w:rPr>
      <w:sz w:val="16"/>
      <w:szCs w:val="16"/>
    </w:rPr>
  </w:style>
  <w:style w:type="paragraph" w:styleId="CommentText">
    <w:name w:val="annotation text"/>
    <w:basedOn w:val="Normal"/>
    <w:link w:val="CommentTextChar"/>
    <w:uiPriority w:val="99"/>
    <w:unhideWhenUsed/>
    <w:rsid w:val="006E621C"/>
    <w:pPr>
      <w:spacing w:line="240" w:lineRule="auto"/>
    </w:pPr>
    <w:rPr>
      <w:sz w:val="20"/>
      <w:szCs w:val="20"/>
    </w:rPr>
  </w:style>
  <w:style w:type="character" w:customStyle="1" w:styleId="CommentTextChar">
    <w:name w:val="Comment Text Char"/>
    <w:basedOn w:val="DefaultParagraphFont"/>
    <w:link w:val="CommentText"/>
    <w:uiPriority w:val="99"/>
    <w:rsid w:val="006E621C"/>
    <w:rPr>
      <w:sz w:val="20"/>
      <w:szCs w:val="20"/>
    </w:rPr>
  </w:style>
  <w:style w:type="paragraph" w:styleId="CommentSubject">
    <w:name w:val="annotation subject"/>
    <w:basedOn w:val="CommentText"/>
    <w:next w:val="CommentText"/>
    <w:link w:val="CommentSubjectChar"/>
    <w:semiHidden/>
    <w:unhideWhenUsed/>
    <w:rsid w:val="006E621C"/>
    <w:rPr>
      <w:b/>
      <w:bCs/>
    </w:rPr>
  </w:style>
  <w:style w:type="character" w:customStyle="1" w:styleId="CommentSubjectChar">
    <w:name w:val="Comment Subject Char"/>
    <w:basedOn w:val="CommentTextChar"/>
    <w:link w:val="CommentSubject"/>
    <w:semiHidden/>
    <w:rsid w:val="006E621C"/>
    <w:rPr>
      <w:b/>
      <w:bCs/>
      <w:sz w:val="20"/>
      <w:szCs w:val="20"/>
    </w:rPr>
  </w:style>
  <w:style w:type="paragraph" w:styleId="Revision">
    <w:name w:val="Revision"/>
    <w:hidden/>
    <w:semiHidden/>
    <w:rsid w:val="00044DBF"/>
  </w:style>
  <w:style w:type="character" w:styleId="FollowedHyperlink">
    <w:name w:val="FollowedHyperlink"/>
    <w:basedOn w:val="DefaultParagraphFont"/>
    <w:semiHidden/>
    <w:unhideWhenUsed/>
    <w:rsid w:val="002239F5"/>
    <w:rPr>
      <w:color w:val="3B7AA5" w:themeColor="followedHyperlink"/>
      <w:u w:val="single"/>
    </w:rPr>
  </w:style>
  <w:style w:type="paragraph" w:styleId="FootnoteText">
    <w:name w:val="footnote text"/>
    <w:basedOn w:val="Normal"/>
    <w:link w:val="FootnoteTextChar"/>
    <w:semiHidden/>
    <w:unhideWhenUsed/>
    <w:rsid w:val="00B90302"/>
    <w:pPr>
      <w:spacing w:after="0" w:line="240" w:lineRule="auto"/>
    </w:pPr>
    <w:rPr>
      <w:sz w:val="20"/>
      <w:szCs w:val="20"/>
    </w:rPr>
  </w:style>
  <w:style w:type="character" w:customStyle="1" w:styleId="FootnoteTextChar">
    <w:name w:val="Footnote Text Char"/>
    <w:basedOn w:val="DefaultParagraphFont"/>
    <w:link w:val="FootnoteText"/>
    <w:semiHidden/>
    <w:rsid w:val="00B90302"/>
    <w:rPr>
      <w:sz w:val="20"/>
      <w:szCs w:val="20"/>
    </w:rPr>
  </w:style>
  <w:style w:type="character" w:styleId="FootnoteReference">
    <w:name w:val="footnote reference"/>
    <w:basedOn w:val="DefaultParagraphFont"/>
    <w:semiHidden/>
    <w:unhideWhenUsed/>
    <w:rsid w:val="00B90302"/>
    <w:rPr>
      <w:vertAlign w:val="superscript"/>
    </w:rPr>
  </w:style>
  <w:style w:type="paragraph" w:customStyle="1" w:styleId="Default">
    <w:name w:val="Default"/>
    <w:rsid w:val="00E9068A"/>
    <w:pPr>
      <w:widowControl w:val="0"/>
      <w:autoSpaceDE w:val="0"/>
      <w:autoSpaceDN w:val="0"/>
      <w:adjustRightInd w:val="0"/>
    </w:pPr>
    <w:rPr>
      <w:rFonts w:ascii="Klavika Regular" w:eastAsia="Times New Roman" w:hAnsi="Klavika Regular" w:cs="Klavika Regular"/>
      <w:color w:val="000000"/>
      <w:lang w:eastAsia="en-AU"/>
    </w:rPr>
  </w:style>
  <w:style w:type="paragraph" w:customStyle="1" w:styleId="Body-GuideNumbered">
    <w:name w:val="Body - Guide Numbered"/>
    <w:basedOn w:val="Normal"/>
    <w:qFormat/>
    <w:rsid w:val="00E9068A"/>
    <w:pPr>
      <w:spacing w:after="200" w:line="360" w:lineRule="auto"/>
      <w:ind w:left="720" w:hanging="720"/>
    </w:pPr>
    <w:rPr>
      <w:rFonts w:eastAsia="ChollaSansThin" w:cs="Arial"/>
      <w:color w:val="3C3C3C"/>
      <w:lang w:eastAsia="en-AU"/>
    </w:rPr>
  </w:style>
  <w:style w:type="paragraph" w:customStyle="1" w:styleId="Sub-Heading1">
    <w:name w:val="Sub-Heading 1"/>
    <w:basedOn w:val="ListParagraph"/>
    <w:link w:val="Sub-Heading1Char"/>
    <w:rsid w:val="00F16AAC"/>
    <w:pPr>
      <w:numPr>
        <w:numId w:val="2"/>
      </w:numPr>
    </w:pPr>
    <w:rPr>
      <w:b/>
      <w:bCs/>
      <w:color w:val="002060"/>
      <w:lang w:val="en-GB"/>
    </w:rPr>
  </w:style>
  <w:style w:type="character" w:customStyle="1" w:styleId="ListParagraphChar">
    <w:name w:val="List Paragraph Char"/>
    <w:basedOn w:val="BodyTextChar"/>
    <w:link w:val="ListParagraph"/>
    <w:rsid w:val="00F16AAC"/>
    <w:rPr>
      <w:rFonts w:cs="Arial"/>
    </w:rPr>
  </w:style>
  <w:style w:type="character" w:customStyle="1" w:styleId="Sub-Heading1Char">
    <w:name w:val="Sub-Heading 1 Char"/>
    <w:basedOn w:val="ListParagraphChar"/>
    <w:link w:val="Sub-Heading1"/>
    <w:rsid w:val="00F16AAC"/>
    <w:rPr>
      <w:rFonts w:cs="Arial"/>
      <w:b/>
      <w:bCs/>
      <w:color w:val="002060"/>
      <w:lang w:val="en-GB"/>
    </w:rPr>
  </w:style>
  <w:style w:type="character" w:styleId="PlaceholderText">
    <w:name w:val="Placeholder Text"/>
    <w:basedOn w:val="DefaultParagraphFont"/>
    <w:uiPriority w:val="99"/>
    <w:semiHidden/>
    <w:rsid w:val="00F16AAC"/>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5363970">
      <w:bodyDiv w:val="1"/>
      <w:marLeft w:val="0"/>
      <w:marRight w:val="0"/>
      <w:marTop w:val="0"/>
      <w:marBottom w:val="0"/>
      <w:divBdr>
        <w:top w:val="none" w:sz="0" w:space="0" w:color="auto"/>
        <w:left w:val="none" w:sz="0" w:space="0" w:color="auto"/>
        <w:bottom w:val="none" w:sz="0" w:space="0" w:color="auto"/>
        <w:right w:val="none" w:sz="0" w:space="0" w:color="auto"/>
      </w:divBdr>
    </w:div>
    <w:div w:id="283274820">
      <w:bodyDiv w:val="1"/>
      <w:marLeft w:val="0"/>
      <w:marRight w:val="0"/>
      <w:marTop w:val="0"/>
      <w:marBottom w:val="0"/>
      <w:divBdr>
        <w:top w:val="none" w:sz="0" w:space="0" w:color="auto"/>
        <w:left w:val="none" w:sz="0" w:space="0" w:color="auto"/>
        <w:bottom w:val="none" w:sz="0" w:space="0" w:color="auto"/>
        <w:right w:val="none" w:sz="0" w:space="0" w:color="auto"/>
      </w:divBdr>
    </w:div>
    <w:div w:id="1105536719">
      <w:bodyDiv w:val="1"/>
      <w:marLeft w:val="0"/>
      <w:marRight w:val="0"/>
      <w:marTop w:val="0"/>
      <w:marBottom w:val="0"/>
      <w:divBdr>
        <w:top w:val="none" w:sz="0" w:space="0" w:color="auto"/>
        <w:left w:val="none" w:sz="0" w:space="0" w:color="auto"/>
        <w:bottom w:val="none" w:sz="0" w:space="0" w:color="auto"/>
        <w:right w:val="none" w:sz="0" w:space="0" w:color="auto"/>
      </w:divBdr>
    </w:div>
    <w:div w:id="14925998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wa.gov.au/government/publications/wa-volunteering-strategy-and-wa-government-action-plan" TargetMode="External"/><Relationship Id="rId18" Type="http://schemas.openxmlformats.org/officeDocument/2006/relationships/hyperlink" Target="https://applicanthelp.smartygrants.com.au/smartyfile/"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s://departmentofcommunitiesapply.smartygrants.com.au/IVD2025" TargetMode="External"/><Relationship Id="rId17" Type="http://schemas.openxmlformats.org/officeDocument/2006/relationships/hyperlink" Target="https://smartyfile.smartygrants.com.au/applicant/register"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mailto:grants@communities.wa.gov.au" TargetMode="External"/><Relationship Id="rId20" Type="http://schemas.openxmlformats.org/officeDocument/2006/relationships/hyperlink" Target="http://www.workingwithchildren.wa.gov.au/"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https://departmentofcommunitiesapply.smartygrants.com.au/IVD2025" TargetMode="External"/><Relationship Id="rId23"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mailto:grants@communities.wa.gov.au"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partmentofcommunitiesapply.smartygrants.com.au/IVD2025" TargetMode="External"/><Relationship Id="rId22" Type="http://schemas.openxmlformats.org/officeDocument/2006/relationships/header" Target="header2.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wahousing.sharepoint.com/teams/CommunitiesOrganisationalAssets/Document%20Templates/Guidelines%20-%20blue%20portrait%20A4.dotx" TargetMode="External"/></Relationships>
</file>

<file path=word/theme/theme1.xml><?xml version="1.0" encoding="utf-8"?>
<a:theme xmlns:a="http://schemas.openxmlformats.org/drawingml/2006/main" name="Office Theme">
  <a:themeElements>
    <a:clrScheme name="Communities">
      <a:dk1>
        <a:sysClr val="windowText" lastClr="000000"/>
      </a:dk1>
      <a:lt1>
        <a:sysClr val="window" lastClr="FFFFFF"/>
      </a:lt1>
      <a:dk2>
        <a:srgbClr val="403F47"/>
      </a:dk2>
      <a:lt2>
        <a:srgbClr val="DBD7D3"/>
      </a:lt2>
      <a:accent1>
        <a:srgbClr val="2C5C86"/>
      </a:accent1>
      <a:accent2>
        <a:srgbClr val="3B7AA5"/>
      </a:accent2>
      <a:accent3>
        <a:srgbClr val="59BBC8"/>
      </a:accent3>
      <a:accent4>
        <a:srgbClr val="A6D6D8"/>
      </a:accent4>
      <a:accent5>
        <a:srgbClr val="F1C446"/>
      </a:accent5>
      <a:accent6>
        <a:srgbClr val="58595B"/>
      </a:accent6>
      <a:hlink>
        <a:srgbClr val="0000FF"/>
      </a:hlink>
      <a:folHlink>
        <a:srgbClr val="3B7AA5"/>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C22FFD4B204694584DD2402ADE07C35" ma:contentTypeVersion="4" ma:contentTypeDescription="Create a new document." ma:contentTypeScope="" ma:versionID="919580fc7818d1321d2976f6caebb5a6">
  <xsd:schema xmlns:xsd="http://www.w3.org/2001/XMLSchema" xmlns:xs="http://www.w3.org/2001/XMLSchema" xmlns:p="http://schemas.microsoft.com/office/2006/metadata/properties" xmlns:ns2="1643910b-29ab-4b9d-8884-6a1963716098" targetNamespace="http://schemas.microsoft.com/office/2006/metadata/properties" ma:root="true" ma:fieldsID="7bd1dfb3a2cad3279e1c44e215477ea1" ns2:_="">
    <xsd:import namespace="1643910b-29ab-4b9d-8884-6a196371609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43910b-29ab-4b9d-8884-6a196371609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etadata xmlns="http://www.objective.com/ecm/document/metadata/E33714F3EF854325AA8BBAA0BA2C5425" version="1.0.0">
  <systemFields>
    <field name="Objective-Id">
      <value order="0">A68952856</value>
    </field>
    <field name="Objective-Title">
      <value order="0">DOCG20253773 - International Volunteer Day Grants Program 2025 - Grant Guidelines and Application Form</value>
    </field>
    <field name="Objective-Description">
      <value order="0"/>
    </field>
    <field name="Objective-CreationStamp">
      <value order="0">2025-03-20T10:51:41Z</value>
    </field>
    <field name="Objective-IsApproved">
      <value order="0">false</value>
    </field>
    <field name="Objective-IsPublished">
      <value order="0">true</value>
    </field>
    <field name="Objective-DatePublished">
      <value order="0">2025-04-11T04:19:12Z</value>
    </field>
    <field name="Objective-ModificationStamp">
      <value order="0">2025-04-11T04:19:12Z</value>
    </field>
    <field name="Objective-Owner">
      <value order="0">Aaron Lee</value>
    </field>
    <field name="Objective-Path">
      <value order="0">Objective Global Folder:Department of Communities:Community Commissioning, Procurement and Contracting:Funding:Grant Funding:INTERNATIONAL VOLUNTEER DAY GRANTS PROGRAM - 2025/2026 - DOCG20253773:01. GUIDELINES AND APPLICATION FORM</value>
    </field>
    <field name="Objective-Parent">
      <value order="0">01. GUIDELINES AND APPLICATION FORM</value>
    </field>
    <field name="Objective-State">
      <value order="0">Published</value>
    </field>
    <field name="Objective-VersionId">
      <value order="0">vA75499489</value>
    </field>
    <field name="Objective-Version">
      <value order="0">24.0</value>
    </field>
    <field name="Objective-VersionNumber">
      <value order="0">24</value>
    </field>
    <field name="Objective-VersionComment">
      <value order="0"/>
    </field>
    <field name="Objective-FileNumber">
      <value order="0">2025/3773</value>
    </field>
    <field name="Objective-Classification">
      <value order="0"/>
    </field>
    <field name="Objective-Caveats">
      <value order="0"/>
    </field>
  </systemFields>
  <catalogues>
    <catalogue name="Document Type Catalogue" type="type" ori="id:cA130">
      <field name="Objective-Document Type">
        <value order="0">Application</value>
      </field>
      <field name="Objective-Document Sub Type">
        <value order="0"/>
      </field>
      <field name="Objective-Document Date">
        <value order="0">2025-03-20T16:00:00Z</value>
      </field>
      <field name="Objective-Security Classification">
        <value order="0"/>
      </field>
      <field name="Objective-Addressee">
        <value order="0"/>
      </field>
      <field name="Objective-Signatory">
        <value order="0"/>
      </field>
      <field name="Objective-Document Description">
        <value order="0"/>
      </field>
      <field name="Objective-Publish Exemption">
        <value order="0">No</value>
      </field>
      <field name="Objective-Approval Status">
        <value order="0"/>
      </field>
      <field name="Objective-Connect Creator">
        <value order="0"/>
      </field>
      <field name="Objective-Mail Returned">
        <value order="0"/>
      </field>
    </catalogue>
  </catalogues>
</metadat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8C0AC3-188C-4390-8E4F-4E30FA3EC3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43910b-29ab-4b9d-8884-6a19637160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E33714F3EF854325AA8BBAA0BA2C5425"/>
  </ds:schemaRefs>
</ds:datastoreItem>
</file>

<file path=customXml/itemProps3.xml><?xml version="1.0" encoding="utf-8"?>
<ds:datastoreItem xmlns:ds="http://schemas.openxmlformats.org/officeDocument/2006/customXml" ds:itemID="{EE2A2FB5-45D7-4B40-A5D4-1A39EA8BB68C}">
  <ds:schemaRefs>
    <ds:schemaRef ds:uri="http://schemas.microsoft.com/sharepoint/v3/contenttype/forms"/>
  </ds:schemaRefs>
</ds:datastoreItem>
</file>

<file path=customXml/itemProps4.xml><?xml version="1.0" encoding="utf-8"?>
<ds:datastoreItem xmlns:ds="http://schemas.openxmlformats.org/officeDocument/2006/customXml" ds:itemID="{39EAA769-75C8-47E3-BD1C-A0B2A87CB7D6}">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C994C9E9-9A08-4AA2-9459-5CE36B1A0C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Guidelines%20-%20blue%20portrait%20A4.dotx</Template>
  <TotalTime>0</TotalTime>
  <Pages>11</Pages>
  <Words>2790</Words>
  <Characters>15903</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18656</CharactersWithSpaces>
  <SharedDoc>false</SharedDoc>
  <HLinks>
    <vt:vector size="6" baseType="variant">
      <vt:variant>
        <vt:i4>7405635</vt:i4>
      </vt:variant>
      <vt:variant>
        <vt:i4>-1</vt:i4>
      </vt:variant>
      <vt:variant>
        <vt:i4>1029</vt:i4>
      </vt:variant>
      <vt:variant>
        <vt:i4>1</vt:i4>
      </vt:variant>
      <vt:variant>
        <vt:lpwstr>ROC Letterhead 7 blank name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2025-04-28T01:47:00Z</dcterms:created>
  <dcterms:modified xsi:type="dcterms:W3CDTF">2025-04-28T02:43:00Z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0x0101007C22FFD4B204694584DD2402ADE07C35</vt:lpwstr>
  </property>
  <property fmtid="{D5CDD505-2E9C-101B-9397-08002B2CF9AE}" pid="3" name="ClassificationContentMarkingHeaderShapeIds">
    <vt:lpwstr>1bebf168,3d463498,2e6267a0</vt:lpwstr>
  </property>
  <property fmtid="{D5CDD505-2E9C-101B-9397-08002B2CF9AE}" pid="4" name="ClassificationContentMarkingHeaderFontProps">
    <vt:lpwstr>#ff0000,14,Calibri</vt:lpwstr>
  </property>
  <property fmtid="{D5CDD505-2E9C-101B-9397-08002B2CF9AE}" pid="5" name="ClassificationContentMarkingHeaderText">
    <vt:lpwstr>OFFICIAL</vt:lpwstr>
  </property>
  <property fmtid="{D5CDD505-2E9C-101B-9397-08002B2CF9AE}" pid="6" name="MSIP_Label_01af4abc-7e38-4153-bace-cc7e19e3a22a_Enabled">
    <vt:lpwstr>true</vt:lpwstr>
  </property>
  <property fmtid="{D5CDD505-2E9C-101B-9397-08002B2CF9AE}" pid="7" name="MSIP_Label_01af4abc-7e38-4153-bace-cc7e19e3a22a_SetDate">
    <vt:lpwstr>2025-03-20T08:45:56Z</vt:lpwstr>
  </property>
  <property fmtid="{D5CDD505-2E9C-101B-9397-08002B2CF9AE}" pid="8" name="MSIP_Label_01af4abc-7e38-4153-bace-cc7e19e3a22a_Method">
    <vt:lpwstr>Standard</vt:lpwstr>
  </property>
  <property fmtid="{D5CDD505-2E9C-101B-9397-08002B2CF9AE}" pid="9" name="MSIP_Label_01af4abc-7e38-4153-bace-cc7e19e3a22a_Name">
    <vt:lpwstr>Official</vt:lpwstr>
  </property>
  <property fmtid="{D5CDD505-2E9C-101B-9397-08002B2CF9AE}" pid="10" name="MSIP_Label_01af4abc-7e38-4153-bace-cc7e19e3a22a_SiteId">
    <vt:lpwstr>99036377-c0d4-4dde-be9e-1bac0c850429</vt:lpwstr>
  </property>
  <property fmtid="{D5CDD505-2E9C-101B-9397-08002B2CF9AE}" pid="11" name="MSIP_Label_01af4abc-7e38-4153-bace-cc7e19e3a22a_ActionId">
    <vt:lpwstr>8a6704aa-41df-403c-ac88-dcf31a5a7778</vt:lpwstr>
  </property>
  <property fmtid="{D5CDD505-2E9C-101B-9397-08002B2CF9AE}" pid="12" name="MSIP_Label_01af4abc-7e38-4153-bace-cc7e19e3a22a_ContentBits">
    <vt:lpwstr>1</vt:lpwstr>
  </property>
  <property fmtid="{D5CDD505-2E9C-101B-9397-08002B2CF9AE}" pid="13" name="Objective-Id">
    <vt:lpwstr>A68952856</vt:lpwstr>
  </property>
  <property fmtid="{D5CDD505-2E9C-101B-9397-08002B2CF9AE}" pid="14" name="Objective-Title">
    <vt:lpwstr>DOCG20253773 - International Volunteer Day Grants Program 2025 - Grant Guidelines and Application Form</vt:lpwstr>
  </property>
  <property fmtid="{D5CDD505-2E9C-101B-9397-08002B2CF9AE}" pid="15" name="Objective-Description">
    <vt:lpwstr/>
  </property>
  <property fmtid="{D5CDD505-2E9C-101B-9397-08002B2CF9AE}" pid="16" name="Objective-CreationStamp">
    <vt:filetime>2025-03-21T07:44:16Z</vt:filetime>
  </property>
  <property fmtid="{D5CDD505-2E9C-101B-9397-08002B2CF9AE}" pid="17" name="Objective-IsApproved">
    <vt:bool>false</vt:bool>
  </property>
  <property fmtid="{D5CDD505-2E9C-101B-9397-08002B2CF9AE}" pid="18" name="Objective-IsPublished">
    <vt:bool>true</vt:bool>
  </property>
  <property fmtid="{D5CDD505-2E9C-101B-9397-08002B2CF9AE}" pid="19" name="Objective-DatePublished">
    <vt:filetime>2025-04-11T04:19:12Z</vt:filetime>
  </property>
  <property fmtid="{D5CDD505-2E9C-101B-9397-08002B2CF9AE}" pid="20" name="Objective-ModificationStamp">
    <vt:filetime>2025-04-11T04:19:12Z</vt:filetime>
  </property>
  <property fmtid="{D5CDD505-2E9C-101B-9397-08002B2CF9AE}" pid="21" name="Objective-Owner">
    <vt:lpwstr>Aaron Lee</vt:lpwstr>
  </property>
  <property fmtid="{D5CDD505-2E9C-101B-9397-08002B2CF9AE}" pid="22" name="Objective-Path">
    <vt:lpwstr>Objective Global Folder:Department of Communities:Community Commissioning, Procurement and Contracting:Funding:Grant Funding:INTERNATIONAL VOLUNTEER DAY GRANTS PROGRAM - 2025/2026 - DOCG20253773:01. GUIDELINES AND APPLICATION FORM:</vt:lpwstr>
  </property>
  <property fmtid="{D5CDD505-2E9C-101B-9397-08002B2CF9AE}" pid="23" name="Objective-Parent">
    <vt:lpwstr>01. GUIDELINES AND APPLICATION FORM</vt:lpwstr>
  </property>
  <property fmtid="{D5CDD505-2E9C-101B-9397-08002B2CF9AE}" pid="24" name="Objective-State">
    <vt:lpwstr>Published</vt:lpwstr>
  </property>
  <property fmtid="{D5CDD505-2E9C-101B-9397-08002B2CF9AE}" pid="25" name="Objective-VersionId">
    <vt:lpwstr>vA75499489</vt:lpwstr>
  </property>
  <property fmtid="{D5CDD505-2E9C-101B-9397-08002B2CF9AE}" pid="26" name="Objective-Version">
    <vt:lpwstr>24.0</vt:lpwstr>
  </property>
  <property fmtid="{D5CDD505-2E9C-101B-9397-08002B2CF9AE}" pid="27" name="Objective-VersionNumber">
    <vt:r8>24</vt:r8>
  </property>
  <property fmtid="{D5CDD505-2E9C-101B-9397-08002B2CF9AE}" pid="28" name="Objective-VersionComment">
    <vt:lpwstr/>
  </property>
  <property fmtid="{D5CDD505-2E9C-101B-9397-08002B2CF9AE}" pid="29" name="Objective-FileNumber">
    <vt:lpwstr>2025/3773</vt:lpwstr>
  </property>
  <property fmtid="{D5CDD505-2E9C-101B-9397-08002B2CF9AE}" pid="30" name="Objective-Classification">
    <vt:lpwstr>[Inherited - none]</vt:lpwstr>
  </property>
  <property fmtid="{D5CDD505-2E9C-101B-9397-08002B2CF9AE}" pid="31" name="Objective-Caveats">
    <vt:lpwstr/>
  </property>
  <property fmtid="{D5CDD505-2E9C-101B-9397-08002B2CF9AE}" pid="32" name="Objective-Document Type">
    <vt:lpwstr>Application</vt:lpwstr>
  </property>
  <property fmtid="{D5CDD505-2E9C-101B-9397-08002B2CF9AE}" pid="33" name="Objective-Document Sub Type">
    <vt:lpwstr/>
  </property>
  <property fmtid="{D5CDD505-2E9C-101B-9397-08002B2CF9AE}" pid="34" name="Objective-Document Date">
    <vt:filetime>2025-03-20T16:00:00Z</vt:filetime>
  </property>
  <property fmtid="{D5CDD505-2E9C-101B-9397-08002B2CF9AE}" pid="35" name="Objective-Security Classification">
    <vt:lpwstr/>
  </property>
  <property fmtid="{D5CDD505-2E9C-101B-9397-08002B2CF9AE}" pid="36" name="Objective-Addressee">
    <vt:lpwstr/>
  </property>
  <property fmtid="{D5CDD505-2E9C-101B-9397-08002B2CF9AE}" pid="37" name="Objective-Signatory">
    <vt:lpwstr/>
  </property>
  <property fmtid="{D5CDD505-2E9C-101B-9397-08002B2CF9AE}" pid="38" name="Objective-Document Description">
    <vt:lpwstr/>
  </property>
  <property fmtid="{D5CDD505-2E9C-101B-9397-08002B2CF9AE}" pid="39" name="Objective-Publish Exemption">
    <vt:lpwstr>No</vt:lpwstr>
  </property>
  <property fmtid="{D5CDD505-2E9C-101B-9397-08002B2CF9AE}" pid="40" name="Objective-Approval Status">
    <vt:lpwstr/>
  </property>
  <property fmtid="{D5CDD505-2E9C-101B-9397-08002B2CF9AE}" pid="41" name="Objective-Connect Creator">
    <vt:lpwstr/>
  </property>
  <property fmtid="{D5CDD505-2E9C-101B-9397-08002B2CF9AE}" pid="42" name="Objective-Mail Returned">
    <vt:lpwstr/>
  </property>
  <property fmtid="{D5CDD505-2E9C-101B-9397-08002B2CF9AE}" pid="43" name="Objective-Comment">
    <vt:lpwstr/>
  </property>
</Properties>
</file>